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E9CD" w14:textId="365B5042" w:rsidR="008A5387" w:rsidRPr="00856595" w:rsidRDefault="00451DEF" w:rsidP="008A5387">
      <w:pPr>
        <w:tabs>
          <w:tab w:val="left" w:pos="1628"/>
        </w:tabs>
        <w:jc w:val="center"/>
        <w:rPr>
          <w:rFonts w:ascii="Calibri Light" w:hAnsi="Calibri Light" w:cs="Calibri Light"/>
          <w:b/>
          <w:bCs/>
          <w:noProof/>
          <w:kern w:val="0"/>
          <w:sz w:val="44"/>
          <w:szCs w:val="44"/>
          <w:lang w:eastAsia="en-GB"/>
          <w14:ligatures w14:val="none"/>
        </w:rPr>
      </w:pPr>
      <w:r w:rsidRPr="00856595">
        <w:rPr>
          <w:rFonts w:ascii="Calibri Light" w:hAnsi="Calibri Light" w:cs="Calibri Light"/>
          <w:b/>
          <w:bCs/>
          <w:noProof/>
          <w:kern w:val="0"/>
          <w:sz w:val="32"/>
          <w:szCs w:val="32"/>
          <w:lang w:eastAsia="en-GB"/>
          <w14:ligatures w14:val="none"/>
        </w:rPr>
        <w:t xml:space="preserve">LA </w:t>
      </w:r>
      <w:r w:rsidR="00422C21" w:rsidRPr="00856595">
        <w:rPr>
          <w:rFonts w:ascii="Calibri Light" w:hAnsi="Calibri Light" w:cs="Calibri Light"/>
          <w:b/>
          <w:bCs/>
          <w:noProof/>
          <w:kern w:val="0"/>
          <w:sz w:val="32"/>
          <w:szCs w:val="32"/>
          <w:lang w:eastAsia="en-GB"/>
          <w14:ligatures w14:val="none"/>
        </w:rPr>
        <w:t>RACCOLTA</w:t>
      </w:r>
      <w:r w:rsidRPr="00856595">
        <w:rPr>
          <w:rFonts w:ascii="Calibri Light" w:hAnsi="Calibri Light" w:cs="Calibri Light"/>
          <w:b/>
          <w:bCs/>
          <w:noProof/>
          <w:kern w:val="0"/>
          <w:sz w:val="32"/>
          <w:szCs w:val="32"/>
          <w:lang w:eastAsia="en-GB"/>
          <w14:ligatures w14:val="none"/>
        </w:rPr>
        <w:t xml:space="preserve"> DEI</w:t>
      </w:r>
      <w:r w:rsidR="00422C21" w:rsidRPr="00856595">
        <w:rPr>
          <w:rFonts w:ascii="Calibri Light" w:hAnsi="Calibri Light" w:cs="Calibri Light"/>
          <w:b/>
          <w:bCs/>
          <w:noProof/>
          <w:kern w:val="0"/>
          <w:sz w:val="32"/>
          <w:szCs w:val="32"/>
          <w:lang w:eastAsia="en-GB"/>
          <w14:ligatures w14:val="none"/>
        </w:rPr>
        <w:t xml:space="preserve"> RIFIUTI </w:t>
      </w:r>
      <w:r w:rsidRPr="00856595">
        <w:rPr>
          <w:rFonts w:ascii="Calibri Light" w:hAnsi="Calibri Light" w:cs="Calibri Light"/>
          <w:b/>
          <w:bCs/>
          <w:noProof/>
          <w:kern w:val="0"/>
          <w:sz w:val="32"/>
          <w:szCs w:val="32"/>
          <w:lang w:eastAsia="en-GB"/>
          <w14:ligatures w14:val="none"/>
        </w:rPr>
        <w:t xml:space="preserve">ELETTRONICI </w:t>
      </w:r>
      <w:r w:rsidR="00E33FB3" w:rsidRPr="00856595">
        <w:rPr>
          <w:rFonts w:ascii="Calibri Light" w:hAnsi="Calibri Light" w:cs="Calibri Light"/>
          <w:b/>
          <w:bCs/>
          <w:noProof/>
          <w:kern w:val="0"/>
          <w:sz w:val="32"/>
          <w:szCs w:val="32"/>
          <w:lang w:eastAsia="en-GB"/>
          <w14:ligatures w14:val="none"/>
        </w:rPr>
        <w:t>NELLA PROVINCIA DI</w:t>
      </w:r>
      <w:r w:rsidR="00834119">
        <w:rPr>
          <w:rFonts w:ascii="Calibri Light" w:hAnsi="Calibri Light" w:cs="Calibri Light"/>
          <w:b/>
          <w:bCs/>
          <w:noProof/>
          <w:kern w:val="0"/>
          <w:sz w:val="32"/>
          <w:szCs w:val="32"/>
          <w:lang w:eastAsia="en-GB"/>
          <w14:ligatures w14:val="none"/>
        </w:rPr>
        <w:t xml:space="preserve"> </w:t>
      </w:r>
      <w:r w:rsidR="00A4532B">
        <w:rPr>
          <w:rFonts w:ascii="Calibri Light" w:hAnsi="Calibri Light" w:cs="Calibri Light"/>
          <w:b/>
          <w:bCs/>
          <w:noProof/>
          <w:kern w:val="0"/>
          <w:sz w:val="32"/>
          <w:szCs w:val="32"/>
          <w:lang w:eastAsia="en-GB"/>
          <w14:ligatures w14:val="none"/>
        </w:rPr>
        <w:t>SASSARI</w:t>
      </w:r>
    </w:p>
    <w:p w14:paraId="1AF95EC0" w14:textId="343ABF6E" w:rsidR="00FD347E" w:rsidRPr="00FD347E" w:rsidRDefault="006E01E9" w:rsidP="00287BF6">
      <w:pPr>
        <w:tabs>
          <w:tab w:val="left" w:pos="1628"/>
        </w:tabs>
        <w:spacing w:after="0"/>
        <w:jc w:val="center"/>
        <w:rPr>
          <w:rFonts w:ascii="Calibri Light" w:hAnsi="Calibri Light" w:cs="Calibri Light"/>
          <w:b/>
          <w:bCs/>
          <w:i/>
          <w:iCs/>
          <w:noProof/>
          <w:kern w:val="0"/>
          <w:sz w:val="24"/>
          <w:szCs w:val="24"/>
          <w:lang w:eastAsia="en-GB"/>
          <w14:ligatures w14:val="none"/>
        </w:rPr>
      </w:pPr>
      <w:r>
        <w:rPr>
          <w:rFonts w:ascii="Calibri Light" w:hAnsi="Calibri Light" w:cs="Calibri Light"/>
          <w:b/>
          <w:bCs/>
          <w:i/>
          <w:iCs/>
          <w:noProof/>
          <w:kern w:val="0"/>
          <w:sz w:val="24"/>
          <w:szCs w:val="24"/>
          <w:lang w:eastAsia="en-GB"/>
          <w14:ligatures w14:val="none"/>
        </w:rPr>
        <w:t>Il Consorzio ERP Italia nella</w:t>
      </w:r>
      <w:r w:rsidR="00D804CA" w:rsidRPr="00485FFE">
        <w:rPr>
          <w:rFonts w:ascii="Calibri Light" w:hAnsi="Calibri Light" w:cs="Calibri Light"/>
          <w:b/>
          <w:bCs/>
          <w:i/>
          <w:iCs/>
          <w:noProof/>
          <w:kern w:val="0"/>
          <w:sz w:val="24"/>
          <w:szCs w:val="24"/>
          <w:lang w:eastAsia="en-GB"/>
          <w14:ligatures w14:val="none"/>
        </w:rPr>
        <w:t xml:space="preserve"> </w:t>
      </w:r>
      <w:r w:rsidR="006E5803" w:rsidRPr="00485FFE">
        <w:rPr>
          <w:rFonts w:ascii="Calibri Light" w:hAnsi="Calibri Light" w:cs="Calibri Light"/>
          <w:b/>
          <w:bCs/>
          <w:i/>
          <w:iCs/>
          <w:noProof/>
          <w:kern w:val="0"/>
          <w:sz w:val="24"/>
          <w:szCs w:val="24"/>
          <w:lang w:eastAsia="en-GB"/>
          <w14:ligatures w14:val="none"/>
        </w:rPr>
        <w:t>p</w:t>
      </w:r>
      <w:r w:rsidR="00D804CA" w:rsidRPr="00485FFE">
        <w:rPr>
          <w:rFonts w:ascii="Calibri Light" w:hAnsi="Calibri Light" w:cs="Calibri Light"/>
          <w:b/>
          <w:bCs/>
          <w:i/>
          <w:iCs/>
          <w:noProof/>
          <w:kern w:val="0"/>
          <w:sz w:val="24"/>
          <w:szCs w:val="24"/>
          <w:lang w:eastAsia="en-GB"/>
          <w14:ligatures w14:val="none"/>
        </w:rPr>
        <w:t xml:space="preserve">rovincia di </w:t>
      </w:r>
      <w:r w:rsidR="00A4532B">
        <w:rPr>
          <w:rFonts w:ascii="Calibri Light" w:hAnsi="Calibri Light" w:cs="Calibri Light"/>
          <w:b/>
          <w:bCs/>
          <w:i/>
          <w:iCs/>
          <w:noProof/>
          <w:kern w:val="0"/>
          <w:sz w:val="24"/>
          <w:szCs w:val="24"/>
          <w:lang w:eastAsia="en-GB"/>
          <w14:ligatures w14:val="none"/>
        </w:rPr>
        <w:t>Sassari</w:t>
      </w:r>
      <w:r w:rsidR="00D804CA" w:rsidRPr="00485FFE">
        <w:rPr>
          <w:rFonts w:ascii="Calibri Light" w:hAnsi="Calibri Light" w:cs="Calibri Light"/>
          <w:b/>
          <w:bCs/>
          <w:i/>
          <w:iCs/>
          <w:noProof/>
          <w:kern w:val="0"/>
          <w:sz w:val="24"/>
          <w:szCs w:val="24"/>
          <w:lang w:eastAsia="en-GB"/>
          <w14:ligatures w14:val="none"/>
        </w:rPr>
        <w:t xml:space="preserve"> </w:t>
      </w:r>
      <w:r>
        <w:rPr>
          <w:rFonts w:ascii="Calibri Light" w:hAnsi="Calibri Light" w:cs="Calibri Light"/>
          <w:b/>
          <w:bCs/>
          <w:i/>
          <w:iCs/>
          <w:noProof/>
          <w:kern w:val="0"/>
          <w:sz w:val="24"/>
          <w:szCs w:val="24"/>
          <w:lang w:eastAsia="en-GB"/>
          <w14:ligatures w14:val="none"/>
        </w:rPr>
        <w:t>ha raccolto</w:t>
      </w:r>
      <w:r w:rsidR="00D02B0D">
        <w:rPr>
          <w:rFonts w:ascii="Calibri Light" w:hAnsi="Calibri Light" w:cs="Calibri Light"/>
          <w:b/>
          <w:bCs/>
          <w:i/>
          <w:iCs/>
          <w:noProof/>
          <w:kern w:val="0"/>
          <w:sz w:val="24"/>
          <w:szCs w:val="24"/>
          <w:lang w:eastAsia="en-GB"/>
          <w14:ligatures w14:val="none"/>
        </w:rPr>
        <w:t xml:space="preserve"> </w:t>
      </w:r>
      <w:r w:rsidR="001522EE">
        <w:rPr>
          <w:rFonts w:ascii="Calibri Light" w:hAnsi="Calibri Light" w:cs="Calibri Light"/>
          <w:b/>
          <w:bCs/>
          <w:i/>
          <w:iCs/>
          <w:noProof/>
          <w:kern w:val="0"/>
          <w:sz w:val="24"/>
          <w:szCs w:val="24"/>
          <w:lang w:eastAsia="en-GB"/>
          <w14:ligatures w14:val="none"/>
        </w:rPr>
        <w:t>40</w:t>
      </w:r>
      <w:r w:rsidR="00D5125A">
        <w:rPr>
          <w:rFonts w:ascii="Calibri Light" w:hAnsi="Calibri Light" w:cs="Calibri Light"/>
          <w:b/>
          <w:bCs/>
          <w:i/>
          <w:iCs/>
          <w:noProof/>
          <w:kern w:val="0"/>
          <w:sz w:val="24"/>
          <w:szCs w:val="24"/>
          <w:lang w:eastAsia="en-GB"/>
          <w14:ligatures w14:val="none"/>
        </w:rPr>
        <w:t>1</w:t>
      </w:r>
    </w:p>
    <w:p w14:paraId="0FC4A1B0" w14:textId="1736ACC0" w:rsidR="003B7B6E" w:rsidRDefault="00D804CA" w:rsidP="00287BF6">
      <w:pPr>
        <w:tabs>
          <w:tab w:val="left" w:pos="1628"/>
        </w:tabs>
        <w:spacing w:after="0"/>
        <w:jc w:val="center"/>
        <w:rPr>
          <w:rFonts w:ascii="Calibri Light" w:hAnsi="Calibri Light" w:cs="Calibri Light"/>
          <w:b/>
          <w:bCs/>
          <w:i/>
          <w:iCs/>
          <w:noProof/>
          <w:kern w:val="0"/>
          <w:sz w:val="24"/>
          <w:szCs w:val="24"/>
          <w:lang w:eastAsia="en-GB"/>
          <w14:ligatures w14:val="none"/>
        </w:rPr>
      </w:pPr>
      <w:r w:rsidRPr="00FD347E">
        <w:rPr>
          <w:rFonts w:ascii="Calibri Light" w:hAnsi="Calibri Light" w:cs="Calibri Light"/>
          <w:b/>
          <w:bCs/>
          <w:i/>
          <w:iCs/>
          <w:noProof/>
          <w:kern w:val="0"/>
          <w:sz w:val="24"/>
          <w:szCs w:val="24"/>
          <w:lang w:eastAsia="en-GB"/>
          <w14:ligatures w14:val="none"/>
        </w:rPr>
        <w:t>tonnellate di RAEE</w:t>
      </w:r>
      <w:r w:rsidRPr="00485FFE">
        <w:rPr>
          <w:rFonts w:ascii="Calibri Light" w:hAnsi="Calibri Light" w:cs="Calibri Light"/>
          <w:b/>
          <w:bCs/>
          <w:i/>
          <w:iCs/>
          <w:noProof/>
          <w:kern w:val="0"/>
          <w:sz w:val="24"/>
          <w:szCs w:val="24"/>
          <w:lang w:eastAsia="en-GB"/>
          <w14:ligatures w14:val="none"/>
        </w:rPr>
        <w:t xml:space="preserve"> </w:t>
      </w:r>
      <w:r w:rsidR="001415C5" w:rsidRPr="00485FFE">
        <w:rPr>
          <w:rFonts w:ascii="Calibri Light" w:hAnsi="Calibri Light" w:cs="Calibri Light"/>
          <w:b/>
          <w:bCs/>
          <w:i/>
          <w:iCs/>
          <w:noProof/>
          <w:kern w:val="0"/>
          <w:sz w:val="24"/>
          <w:szCs w:val="24"/>
          <w:lang w:eastAsia="en-GB"/>
          <w14:ligatures w14:val="none"/>
        </w:rPr>
        <w:t xml:space="preserve">nel </w:t>
      </w:r>
      <w:r w:rsidR="001415C5">
        <w:rPr>
          <w:rFonts w:ascii="Calibri Light" w:hAnsi="Calibri Light" w:cs="Calibri Light"/>
          <w:b/>
          <w:bCs/>
          <w:i/>
          <w:iCs/>
          <w:noProof/>
          <w:kern w:val="0"/>
          <w:sz w:val="24"/>
          <w:szCs w:val="24"/>
          <w:lang w:eastAsia="en-GB"/>
          <w14:ligatures w14:val="none"/>
        </w:rPr>
        <w:t xml:space="preserve">corso del </w:t>
      </w:r>
      <w:r w:rsidR="001415C5" w:rsidRPr="00485FFE">
        <w:rPr>
          <w:rFonts w:ascii="Calibri Light" w:hAnsi="Calibri Light" w:cs="Calibri Light"/>
          <w:b/>
          <w:bCs/>
          <w:i/>
          <w:iCs/>
          <w:noProof/>
          <w:kern w:val="0"/>
          <w:sz w:val="24"/>
          <w:szCs w:val="24"/>
          <w:lang w:eastAsia="en-GB"/>
          <w14:ligatures w14:val="none"/>
        </w:rPr>
        <w:t>202</w:t>
      </w:r>
      <w:r w:rsidR="001415C5">
        <w:rPr>
          <w:rFonts w:ascii="Calibri Light" w:hAnsi="Calibri Light" w:cs="Calibri Light"/>
          <w:b/>
          <w:bCs/>
          <w:i/>
          <w:iCs/>
          <w:noProof/>
          <w:kern w:val="0"/>
          <w:sz w:val="24"/>
          <w:szCs w:val="24"/>
          <w:lang w:eastAsia="en-GB"/>
          <w14:ligatures w14:val="none"/>
        </w:rPr>
        <w:t>4</w:t>
      </w:r>
    </w:p>
    <w:p w14:paraId="0642D4CD" w14:textId="77777777" w:rsidR="00287BF6" w:rsidRPr="00D06903" w:rsidRDefault="00287BF6" w:rsidP="00287BF6">
      <w:pPr>
        <w:tabs>
          <w:tab w:val="left" w:pos="1628"/>
        </w:tabs>
        <w:spacing w:after="0"/>
        <w:jc w:val="center"/>
        <w:rPr>
          <w:rFonts w:ascii="Calibri Light" w:hAnsi="Calibri Light" w:cs="Calibri Light"/>
          <w:b/>
          <w:bCs/>
          <w:i/>
          <w:iCs/>
          <w:noProof/>
          <w:kern w:val="0"/>
          <w:sz w:val="24"/>
          <w:szCs w:val="24"/>
          <w:lang w:eastAsia="en-GB"/>
          <w14:ligatures w14:val="none"/>
        </w:rPr>
      </w:pPr>
    </w:p>
    <w:p w14:paraId="5139DAC7" w14:textId="380FABDE" w:rsidR="005010BF" w:rsidRDefault="74C8707E" w:rsidP="005010BF">
      <w:pPr>
        <w:tabs>
          <w:tab w:val="left" w:pos="1628"/>
        </w:tabs>
        <w:jc w:val="both"/>
        <w:rPr>
          <w:rFonts w:ascii="Calibri" w:hAnsi="Calibri" w:cs="Calibri"/>
          <w:sz w:val="24"/>
          <w:szCs w:val="24"/>
        </w:rPr>
      </w:pPr>
      <w:r w:rsidRPr="6C01FA44">
        <w:rPr>
          <w:rFonts w:ascii="Calibri" w:hAnsi="Calibri" w:cs="Calibri"/>
          <w:b/>
          <w:bCs/>
          <w:sz w:val="24"/>
          <w:szCs w:val="24"/>
        </w:rPr>
        <w:t>8</w:t>
      </w:r>
      <w:r w:rsidR="00177065" w:rsidRPr="6C01FA44">
        <w:rPr>
          <w:rFonts w:ascii="Calibri" w:hAnsi="Calibri" w:cs="Calibri"/>
          <w:b/>
          <w:bCs/>
          <w:sz w:val="24"/>
          <w:szCs w:val="24"/>
        </w:rPr>
        <w:t xml:space="preserve"> </w:t>
      </w:r>
      <w:r w:rsidR="00821A10" w:rsidRPr="6C01FA44">
        <w:rPr>
          <w:rFonts w:ascii="Calibri" w:hAnsi="Calibri" w:cs="Calibri"/>
          <w:b/>
          <w:bCs/>
          <w:sz w:val="24"/>
          <w:szCs w:val="24"/>
        </w:rPr>
        <w:t>aprile</w:t>
      </w:r>
      <w:r w:rsidR="00864106" w:rsidRPr="6C01FA44">
        <w:rPr>
          <w:rFonts w:ascii="Calibri" w:hAnsi="Calibri" w:cs="Calibri"/>
          <w:b/>
          <w:bCs/>
          <w:sz w:val="24"/>
          <w:szCs w:val="24"/>
        </w:rPr>
        <w:t xml:space="preserve"> </w:t>
      </w:r>
      <w:r w:rsidR="00967B91" w:rsidRPr="6C01FA44">
        <w:rPr>
          <w:rFonts w:ascii="Calibri" w:hAnsi="Calibri" w:cs="Calibri"/>
          <w:b/>
          <w:bCs/>
          <w:sz w:val="24"/>
          <w:szCs w:val="24"/>
        </w:rPr>
        <w:t>–</w:t>
      </w:r>
      <w:r w:rsidR="00177065" w:rsidRPr="6C01FA44">
        <w:rPr>
          <w:rFonts w:ascii="Calibri" w:hAnsi="Calibri" w:cs="Calibri"/>
          <w:b/>
          <w:bCs/>
          <w:sz w:val="24"/>
          <w:szCs w:val="24"/>
        </w:rPr>
        <w:t xml:space="preserve"> </w:t>
      </w:r>
      <w:r w:rsidR="001757D5" w:rsidRPr="6C01FA44">
        <w:rPr>
          <w:rFonts w:ascii="Calibri" w:hAnsi="Calibri" w:cs="Calibri"/>
          <w:b/>
          <w:bCs/>
          <w:sz w:val="24"/>
          <w:szCs w:val="24"/>
        </w:rPr>
        <w:t>Sassari</w:t>
      </w:r>
      <w:r w:rsidR="00967B91" w:rsidRPr="6C01FA44">
        <w:rPr>
          <w:rFonts w:ascii="Calibri" w:hAnsi="Calibri" w:cs="Calibri"/>
          <w:b/>
          <w:bCs/>
          <w:sz w:val="24"/>
          <w:szCs w:val="24"/>
        </w:rPr>
        <w:t>.</w:t>
      </w:r>
      <w:r w:rsidR="001E2126" w:rsidRPr="6C01FA44">
        <w:rPr>
          <w:rFonts w:ascii="Calibri" w:hAnsi="Calibri" w:cs="Calibri"/>
          <w:sz w:val="24"/>
          <w:szCs w:val="24"/>
        </w:rPr>
        <w:t xml:space="preserve"> </w:t>
      </w:r>
      <w:r w:rsidR="005010BF" w:rsidRPr="6C01FA44">
        <w:rPr>
          <w:rFonts w:ascii="Calibri" w:hAnsi="Calibri" w:cs="Calibri"/>
          <w:sz w:val="24"/>
          <w:szCs w:val="24"/>
        </w:rPr>
        <w:t xml:space="preserve">Il Consorzio ERP Italia, organizzazione no-profit operante a livello nazionale per la gestione regolamentata dei </w:t>
      </w:r>
      <w:r w:rsidR="005010BF" w:rsidRPr="6C01FA44">
        <w:rPr>
          <w:rFonts w:ascii="Calibri" w:hAnsi="Calibri" w:cs="Calibri"/>
          <w:b/>
          <w:bCs/>
          <w:sz w:val="24"/>
          <w:szCs w:val="24"/>
        </w:rPr>
        <w:t>RAEE</w:t>
      </w:r>
      <w:r w:rsidR="005010BF" w:rsidRPr="6C01FA44">
        <w:rPr>
          <w:rFonts w:ascii="Calibri" w:hAnsi="Calibri" w:cs="Calibri"/>
          <w:sz w:val="24"/>
          <w:szCs w:val="24"/>
        </w:rPr>
        <w:t xml:space="preserve"> (Rifiuti di Apparecchiature Elettriche ed Elettroniche) e dei </w:t>
      </w:r>
      <w:r w:rsidR="005010BF" w:rsidRPr="6C01FA44">
        <w:rPr>
          <w:rFonts w:ascii="Calibri" w:hAnsi="Calibri" w:cs="Calibri"/>
          <w:b/>
          <w:bCs/>
          <w:sz w:val="24"/>
          <w:szCs w:val="24"/>
        </w:rPr>
        <w:t>RPA</w:t>
      </w:r>
      <w:r w:rsidR="005010BF" w:rsidRPr="6C01FA44">
        <w:rPr>
          <w:rFonts w:ascii="Calibri" w:hAnsi="Calibri" w:cs="Calibri"/>
          <w:sz w:val="24"/>
          <w:szCs w:val="24"/>
        </w:rPr>
        <w:t xml:space="preserve"> (Rifiuti di Pile e Accumulatori), insieme al costante impegno dei cittadini della provincia di </w:t>
      </w:r>
      <w:r w:rsidR="001757D5" w:rsidRPr="6C01FA44">
        <w:rPr>
          <w:rFonts w:ascii="Calibri" w:hAnsi="Calibri" w:cs="Calibri"/>
          <w:sz w:val="24"/>
          <w:szCs w:val="24"/>
        </w:rPr>
        <w:t>Sassari</w:t>
      </w:r>
      <w:r w:rsidR="005010BF" w:rsidRPr="6C01FA44">
        <w:rPr>
          <w:rFonts w:ascii="Calibri" w:hAnsi="Calibri" w:cs="Calibri"/>
          <w:sz w:val="24"/>
          <w:szCs w:val="24"/>
        </w:rPr>
        <w:t xml:space="preserve">, ha reso possibile la raccolta di circa </w:t>
      </w:r>
      <w:r w:rsidR="005010BF" w:rsidRPr="6C01FA44">
        <w:rPr>
          <w:rFonts w:ascii="Calibri" w:hAnsi="Calibri" w:cs="Calibri"/>
          <w:b/>
          <w:bCs/>
          <w:sz w:val="24"/>
          <w:szCs w:val="24"/>
        </w:rPr>
        <w:t>40</w:t>
      </w:r>
      <w:r w:rsidR="008A6872" w:rsidRPr="6C01FA44">
        <w:rPr>
          <w:rFonts w:ascii="Calibri" w:hAnsi="Calibri" w:cs="Calibri"/>
          <w:b/>
          <w:bCs/>
          <w:sz w:val="24"/>
          <w:szCs w:val="24"/>
        </w:rPr>
        <w:t>1</w:t>
      </w:r>
      <w:r w:rsidR="005010BF" w:rsidRPr="6C01FA44">
        <w:rPr>
          <w:rFonts w:ascii="Calibri" w:hAnsi="Calibri" w:cs="Calibri"/>
          <w:sz w:val="24"/>
          <w:szCs w:val="24"/>
        </w:rPr>
        <w:t xml:space="preserve"> </w:t>
      </w:r>
      <w:r w:rsidR="005010BF" w:rsidRPr="6C01FA44">
        <w:rPr>
          <w:rFonts w:ascii="Calibri" w:hAnsi="Calibri" w:cs="Calibri"/>
          <w:b/>
          <w:bCs/>
          <w:sz w:val="24"/>
          <w:szCs w:val="24"/>
        </w:rPr>
        <w:t>tonnellate</w:t>
      </w:r>
      <w:r w:rsidR="005010BF" w:rsidRPr="6C01FA44">
        <w:rPr>
          <w:rFonts w:ascii="Calibri" w:hAnsi="Calibri" w:cs="Calibri"/>
          <w:sz w:val="24"/>
          <w:szCs w:val="24"/>
        </w:rPr>
        <w:t xml:space="preserve"> di </w:t>
      </w:r>
      <w:r w:rsidR="005010BF" w:rsidRPr="6C01FA44">
        <w:rPr>
          <w:rFonts w:ascii="Calibri" w:hAnsi="Calibri" w:cs="Calibri"/>
          <w:b/>
          <w:bCs/>
          <w:sz w:val="24"/>
          <w:szCs w:val="24"/>
        </w:rPr>
        <w:t>RAEE</w:t>
      </w:r>
      <w:r w:rsidR="005010BF" w:rsidRPr="6C01FA44">
        <w:rPr>
          <w:rFonts w:ascii="Calibri" w:hAnsi="Calibri" w:cs="Calibri"/>
          <w:sz w:val="24"/>
          <w:szCs w:val="24"/>
        </w:rPr>
        <w:t xml:space="preserve"> solo nel </w:t>
      </w:r>
      <w:r w:rsidR="005010BF" w:rsidRPr="6C01FA44">
        <w:rPr>
          <w:rFonts w:ascii="Calibri" w:hAnsi="Calibri" w:cs="Calibri"/>
          <w:b/>
          <w:bCs/>
          <w:sz w:val="24"/>
          <w:szCs w:val="24"/>
        </w:rPr>
        <w:t>2024</w:t>
      </w:r>
      <w:r w:rsidR="005010BF" w:rsidRPr="6C01FA44">
        <w:rPr>
          <w:rFonts w:ascii="Calibri" w:hAnsi="Calibri" w:cs="Calibri"/>
          <w:sz w:val="24"/>
          <w:szCs w:val="24"/>
        </w:rPr>
        <w:t>.</w:t>
      </w:r>
    </w:p>
    <w:p w14:paraId="6B2B7F50" w14:textId="1A85A8C8" w:rsidR="009C699D" w:rsidRPr="009C699D" w:rsidRDefault="001A315F" w:rsidP="005010BF">
      <w:pPr>
        <w:tabs>
          <w:tab w:val="left" w:pos="1628"/>
        </w:tabs>
        <w:jc w:val="both"/>
        <w:rPr>
          <w:rFonts w:ascii="Calibri" w:hAnsi="Calibri" w:cs="Calibri"/>
          <w:sz w:val="24"/>
          <w:szCs w:val="24"/>
        </w:rPr>
      </w:pPr>
      <w:r>
        <w:rPr>
          <w:rFonts w:ascii="Calibri" w:hAnsi="Calibri" w:cs="Calibri"/>
          <w:sz w:val="24"/>
          <w:szCs w:val="24"/>
        </w:rPr>
        <w:t xml:space="preserve">Nel </w:t>
      </w:r>
      <w:r w:rsidRPr="00EA58C9">
        <w:rPr>
          <w:rFonts w:ascii="Calibri" w:hAnsi="Calibri" w:cs="Calibri"/>
          <w:b/>
          <w:bCs/>
          <w:sz w:val="24"/>
          <w:szCs w:val="24"/>
        </w:rPr>
        <w:t>202</w:t>
      </w:r>
      <w:r w:rsidR="00D276FA">
        <w:rPr>
          <w:rFonts w:ascii="Calibri" w:hAnsi="Calibri" w:cs="Calibri"/>
          <w:b/>
          <w:bCs/>
          <w:sz w:val="24"/>
          <w:szCs w:val="24"/>
        </w:rPr>
        <w:t>4</w:t>
      </w:r>
      <w:r w:rsidR="00E30096" w:rsidRPr="00E30096">
        <w:rPr>
          <w:rFonts w:ascii="Calibri" w:hAnsi="Calibri" w:cs="Calibri"/>
          <w:sz w:val="24"/>
          <w:szCs w:val="24"/>
        </w:rPr>
        <w:t xml:space="preserve"> il Consorzio</w:t>
      </w:r>
      <w:r>
        <w:rPr>
          <w:rFonts w:ascii="Calibri" w:hAnsi="Calibri" w:cs="Calibri"/>
          <w:sz w:val="24"/>
          <w:szCs w:val="24"/>
        </w:rPr>
        <w:t xml:space="preserve"> ERP Italia nella provincia di </w:t>
      </w:r>
      <w:r w:rsidR="001757D5">
        <w:rPr>
          <w:rFonts w:ascii="Calibri" w:hAnsi="Calibri" w:cs="Calibri"/>
          <w:b/>
          <w:bCs/>
          <w:sz w:val="24"/>
          <w:szCs w:val="24"/>
        </w:rPr>
        <w:t>Sassari</w:t>
      </w:r>
      <w:r w:rsidR="00D276FA">
        <w:rPr>
          <w:rFonts w:ascii="Calibri" w:hAnsi="Calibri" w:cs="Calibri"/>
          <w:b/>
          <w:bCs/>
          <w:sz w:val="24"/>
          <w:szCs w:val="24"/>
        </w:rPr>
        <w:t xml:space="preserve"> </w:t>
      </w:r>
      <w:r w:rsidR="00E30096" w:rsidRPr="00E30096">
        <w:rPr>
          <w:rFonts w:ascii="Calibri" w:hAnsi="Calibri" w:cs="Calibri"/>
          <w:sz w:val="24"/>
          <w:szCs w:val="24"/>
        </w:rPr>
        <w:t xml:space="preserve">ha </w:t>
      </w:r>
      <w:r w:rsidR="00A01737">
        <w:rPr>
          <w:rFonts w:ascii="Calibri" w:hAnsi="Calibri" w:cs="Calibri"/>
          <w:sz w:val="24"/>
          <w:szCs w:val="24"/>
        </w:rPr>
        <w:t>contribuito alla raccolta di</w:t>
      </w:r>
      <w:r w:rsidR="00E1515F">
        <w:rPr>
          <w:rFonts w:ascii="Calibri" w:hAnsi="Calibri" w:cs="Calibri"/>
          <w:sz w:val="24"/>
          <w:szCs w:val="24"/>
        </w:rPr>
        <w:t>:</w:t>
      </w:r>
    </w:p>
    <w:p w14:paraId="7EC01852" w14:textId="41C9540B" w:rsidR="009C699D" w:rsidRPr="00092604" w:rsidRDefault="0000439B" w:rsidP="00F27265">
      <w:pPr>
        <w:pStyle w:val="ListParagraph"/>
        <w:numPr>
          <w:ilvl w:val="0"/>
          <w:numId w:val="3"/>
        </w:numPr>
        <w:tabs>
          <w:tab w:val="left" w:pos="1628"/>
        </w:tabs>
        <w:spacing w:after="0"/>
        <w:jc w:val="both"/>
        <w:rPr>
          <w:rFonts w:ascii="Calibri" w:hAnsi="Calibri" w:cs="Calibri"/>
          <w:sz w:val="24"/>
          <w:szCs w:val="24"/>
        </w:rPr>
      </w:pPr>
      <w:r>
        <w:rPr>
          <w:rFonts w:ascii="Calibri" w:hAnsi="Calibri" w:cs="Calibri"/>
          <w:b/>
          <w:bCs/>
          <w:sz w:val="24"/>
          <w:szCs w:val="24"/>
        </w:rPr>
        <w:t>9</w:t>
      </w:r>
      <w:r w:rsidR="00FA7A1A">
        <w:rPr>
          <w:rFonts w:ascii="Calibri" w:hAnsi="Calibri" w:cs="Calibri"/>
          <w:b/>
          <w:bCs/>
          <w:sz w:val="24"/>
          <w:szCs w:val="24"/>
        </w:rPr>
        <w:t>6,9</w:t>
      </w:r>
      <w:r w:rsidR="00092604" w:rsidRPr="00092604">
        <w:rPr>
          <w:rFonts w:ascii="Calibri" w:hAnsi="Calibri" w:cs="Calibri"/>
          <w:b/>
          <w:bCs/>
          <w:sz w:val="24"/>
          <w:szCs w:val="24"/>
        </w:rPr>
        <w:t xml:space="preserve"> </w:t>
      </w:r>
      <w:r w:rsidR="009C699D" w:rsidRPr="00092604">
        <w:rPr>
          <w:rFonts w:ascii="Calibri" w:hAnsi="Calibri" w:cs="Calibri"/>
          <w:sz w:val="24"/>
          <w:szCs w:val="24"/>
        </w:rPr>
        <w:t>tonnellate di frigoriferi, congelatori e condizionatori</w:t>
      </w:r>
      <w:r w:rsidR="006F62AA">
        <w:rPr>
          <w:rFonts w:ascii="Calibri" w:hAnsi="Calibri" w:cs="Calibri"/>
          <w:sz w:val="24"/>
          <w:szCs w:val="24"/>
        </w:rPr>
        <w:t>;</w:t>
      </w:r>
    </w:p>
    <w:p w14:paraId="1204ACC3" w14:textId="169635F3" w:rsidR="00215B7C" w:rsidRPr="00292E90" w:rsidRDefault="00E10ABF" w:rsidP="00F27265">
      <w:pPr>
        <w:pStyle w:val="ListParagraph"/>
        <w:numPr>
          <w:ilvl w:val="0"/>
          <w:numId w:val="3"/>
        </w:numPr>
        <w:tabs>
          <w:tab w:val="left" w:pos="1628"/>
        </w:tabs>
        <w:spacing w:after="0"/>
        <w:jc w:val="both"/>
        <w:rPr>
          <w:rFonts w:ascii="Calibri" w:hAnsi="Calibri" w:cs="Calibri"/>
          <w:sz w:val="24"/>
          <w:szCs w:val="24"/>
        </w:rPr>
      </w:pPr>
      <w:r>
        <w:rPr>
          <w:rFonts w:ascii="Calibri" w:hAnsi="Calibri" w:cs="Calibri"/>
          <w:b/>
          <w:bCs/>
          <w:sz w:val="24"/>
          <w:szCs w:val="24"/>
        </w:rPr>
        <w:t>68</w:t>
      </w:r>
      <w:r w:rsidR="006173CE" w:rsidRPr="006173CE">
        <w:rPr>
          <w:rFonts w:ascii="Calibri" w:hAnsi="Calibri" w:cs="Calibri"/>
          <w:b/>
          <w:bCs/>
          <w:sz w:val="24"/>
          <w:szCs w:val="24"/>
        </w:rPr>
        <w:t>,</w:t>
      </w:r>
      <w:r>
        <w:rPr>
          <w:rFonts w:ascii="Calibri" w:hAnsi="Calibri" w:cs="Calibri"/>
          <w:b/>
          <w:bCs/>
          <w:sz w:val="24"/>
          <w:szCs w:val="24"/>
        </w:rPr>
        <w:t>9</w:t>
      </w:r>
      <w:r w:rsidR="006173CE">
        <w:rPr>
          <w:rFonts w:ascii="Calibri" w:hAnsi="Calibri" w:cs="Calibri"/>
          <w:sz w:val="24"/>
          <w:szCs w:val="24"/>
        </w:rPr>
        <w:t xml:space="preserve"> </w:t>
      </w:r>
      <w:r w:rsidR="00215B7C" w:rsidRPr="00292E90">
        <w:rPr>
          <w:rFonts w:ascii="Calibri" w:hAnsi="Calibri" w:cs="Calibri"/>
          <w:sz w:val="24"/>
          <w:szCs w:val="24"/>
        </w:rPr>
        <w:t>tonnellate di TV e monitor</w:t>
      </w:r>
      <w:r w:rsidR="00215B7C">
        <w:rPr>
          <w:rFonts w:ascii="Calibri" w:hAnsi="Calibri" w:cs="Calibri"/>
          <w:sz w:val="24"/>
          <w:szCs w:val="24"/>
        </w:rPr>
        <w:t>;</w:t>
      </w:r>
    </w:p>
    <w:p w14:paraId="1A202452" w14:textId="0B85DDB7" w:rsidR="00246DD0" w:rsidRPr="00246DD0" w:rsidRDefault="00B6741F" w:rsidP="00246DD0">
      <w:pPr>
        <w:pStyle w:val="ListParagraph"/>
        <w:numPr>
          <w:ilvl w:val="0"/>
          <w:numId w:val="3"/>
        </w:numPr>
        <w:tabs>
          <w:tab w:val="left" w:pos="1628"/>
        </w:tabs>
        <w:spacing w:after="0"/>
        <w:jc w:val="both"/>
        <w:rPr>
          <w:rFonts w:ascii="Calibri" w:hAnsi="Calibri" w:cs="Calibri"/>
          <w:sz w:val="24"/>
          <w:szCs w:val="24"/>
        </w:rPr>
      </w:pPr>
      <w:r>
        <w:rPr>
          <w:rFonts w:ascii="Calibri" w:hAnsi="Calibri" w:cs="Calibri"/>
          <w:b/>
          <w:bCs/>
          <w:sz w:val="24"/>
          <w:szCs w:val="24"/>
        </w:rPr>
        <w:t>2</w:t>
      </w:r>
      <w:r w:rsidR="00381FA6">
        <w:rPr>
          <w:rFonts w:ascii="Calibri" w:hAnsi="Calibri" w:cs="Calibri"/>
          <w:b/>
          <w:bCs/>
          <w:sz w:val="24"/>
          <w:szCs w:val="24"/>
        </w:rPr>
        <w:t>35</w:t>
      </w:r>
      <w:r w:rsidR="009C699D" w:rsidRPr="005B7A6D">
        <w:rPr>
          <w:rFonts w:ascii="Calibri" w:hAnsi="Calibri" w:cs="Calibri"/>
          <w:sz w:val="24"/>
          <w:szCs w:val="24"/>
        </w:rPr>
        <w:t xml:space="preserve"> tonnellate di telefoni, smartphone, apparecchi di illuminazione e pannelli fotovoltaici</w:t>
      </w:r>
      <w:r w:rsidR="006F62AA">
        <w:rPr>
          <w:rFonts w:ascii="Calibri" w:hAnsi="Calibri" w:cs="Calibri"/>
          <w:sz w:val="24"/>
          <w:szCs w:val="24"/>
        </w:rPr>
        <w:t>;</w:t>
      </w:r>
    </w:p>
    <w:p w14:paraId="30FE4C8A" w14:textId="77777777" w:rsidR="00222A7E" w:rsidRPr="00222A7E" w:rsidRDefault="00222A7E" w:rsidP="00222A7E">
      <w:pPr>
        <w:pStyle w:val="ListParagraph"/>
        <w:tabs>
          <w:tab w:val="left" w:pos="1628"/>
        </w:tabs>
        <w:spacing w:after="0"/>
        <w:jc w:val="both"/>
        <w:rPr>
          <w:rFonts w:ascii="Calibri" w:hAnsi="Calibri" w:cs="Calibri"/>
          <w:sz w:val="24"/>
          <w:szCs w:val="24"/>
        </w:rPr>
      </w:pPr>
    </w:p>
    <w:p w14:paraId="78782EF7" w14:textId="5673BC00" w:rsidR="005661FC" w:rsidRPr="00FA7227" w:rsidRDefault="00D926C6" w:rsidP="00246DD0">
      <w:pPr>
        <w:tabs>
          <w:tab w:val="left" w:pos="1628"/>
        </w:tabs>
        <w:spacing w:after="0"/>
        <w:jc w:val="both"/>
        <w:rPr>
          <w:rFonts w:ascii="Calibri" w:hAnsi="Calibri" w:cs="Calibri"/>
          <w:sz w:val="24"/>
          <w:szCs w:val="24"/>
        </w:rPr>
      </w:pPr>
      <w:r w:rsidRPr="00D926C6">
        <w:rPr>
          <w:rFonts w:ascii="Calibri" w:hAnsi="Calibri" w:cs="Calibri"/>
          <w:sz w:val="24"/>
          <w:szCs w:val="24"/>
        </w:rPr>
        <w:t>In totale</w:t>
      </w:r>
      <w:r w:rsidR="00B042BD">
        <w:rPr>
          <w:rFonts w:ascii="Calibri" w:hAnsi="Calibri" w:cs="Calibri"/>
          <w:sz w:val="24"/>
          <w:szCs w:val="24"/>
        </w:rPr>
        <w:t xml:space="preserve"> per il</w:t>
      </w:r>
      <w:r w:rsidRPr="00D926C6">
        <w:rPr>
          <w:rFonts w:ascii="Calibri" w:hAnsi="Calibri" w:cs="Calibri"/>
          <w:sz w:val="24"/>
          <w:szCs w:val="24"/>
        </w:rPr>
        <w:t xml:space="preserve"> </w:t>
      </w:r>
      <w:r w:rsidRPr="00D926C6">
        <w:rPr>
          <w:rFonts w:ascii="Calibri" w:hAnsi="Calibri" w:cs="Calibri"/>
          <w:b/>
          <w:bCs/>
          <w:sz w:val="24"/>
          <w:szCs w:val="24"/>
        </w:rPr>
        <w:t>2024</w:t>
      </w:r>
      <w:r w:rsidRPr="00D926C6">
        <w:rPr>
          <w:rFonts w:ascii="Calibri" w:hAnsi="Calibri" w:cs="Calibri"/>
          <w:sz w:val="24"/>
          <w:szCs w:val="24"/>
        </w:rPr>
        <w:t xml:space="preserve">, i cittadini della provincia di </w:t>
      </w:r>
      <w:r w:rsidR="001757D5">
        <w:rPr>
          <w:rFonts w:ascii="Calibri" w:hAnsi="Calibri" w:cs="Calibri"/>
          <w:b/>
          <w:bCs/>
          <w:sz w:val="24"/>
          <w:szCs w:val="24"/>
        </w:rPr>
        <w:t>Sassari</w:t>
      </w:r>
      <w:r w:rsidRPr="00D926C6">
        <w:rPr>
          <w:rFonts w:ascii="Calibri" w:hAnsi="Calibri" w:cs="Calibri"/>
          <w:sz w:val="24"/>
          <w:szCs w:val="24"/>
        </w:rPr>
        <w:t xml:space="preserve"> hanno contribuito al </w:t>
      </w:r>
      <w:r w:rsidR="00EB7BF7">
        <w:rPr>
          <w:rFonts w:ascii="Calibri" w:hAnsi="Calibri" w:cs="Calibri"/>
          <w:b/>
          <w:bCs/>
          <w:sz w:val="24"/>
          <w:szCs w:val="24"/>
        </w:rPr>
        <w:t>42</w:t>
      </w:r>
      <w:r w:rsidRPr="00D926C6">
        <w:rPr>
          <w:rFonts w:ascii="Calibri" w:hAnsi="Calibri" w:cs="Calibri"/>
          <w:b/>
          <w:bCs/>
          <w:sz w:val="24"/>
          <w:szCs w:val="24"/>
        </w:rPr>
        <w:t>%</w:t>
      </w:r>
      <w:r w:rsidRPr="00D926C6">
        <w:rPr>
          <w:rFonts w:ascii="Calibri" w:hAnsi="Calibri" w:cs="Calibri"/>
          <w:sz w:val="24"/>
          <w:szCs w:val="24"/>
        </w:rPr>
        <w:t xml:space="preserve"> della raccolta di </w:t>
      </w:r>
      <w:r w:rsidRPr="00D926C6">
        <w:rPr>
          <w:rFonts w:ascii="Calibri" w:hAnsi="Calibri" w:cs="Calibri"/>
          <w:b/>
          <w:bCs/>
          <w:sz w:val="24"/>
          <w:szCs w:val="24"/>
        </w:rPr>
        <w:t>RAEE</w:t>
      </w:r>
      <w:r w:rsidRPr="00D926C6">
        <w:rPr>
          <w:rFonts w:ascii="Calibri" w:hAnsi="Calibri" w:cs="Calibri"/>
          <w:sz w:val="24"/>
          <w:szCs w:val="24"/>
        </w:rPr>
        <w:t xml:space="preserve"> del </w:t>
      </w:r>
      <w:r w:rsidRPr="00D926C6">
        <w:rPr>
          <w:rFonts w:ascii="Calibri" w:hAnsi="Calibri" w:cs="Calibri"/>
          <w:b/>
          <w:bCs/>
          <w:sz w:val="24"/>
          <w:szCs w:val="24"/>
        </w:rPr>
        <w:t>Consorzio ERP Italia</w:t>
      </w:r>
      <w:r w:rsidRPr="00D926C6">
        <w:rPr>
          <w:rFonts w:ascii="Calibri" w:hAnsi="Calibri" w:cs="Calibri"/>
          <w:sz w:val="24"/>
          <w:szCs w:val="24"/>
        </w:rPr>
        <w:t xml:space="preserve"> in </w:t>
      </w:r>
      <w:r w:rsidR="00E4083F">
        <w:rPr>
          <w:rFonts w:ascii="Calibri" w:hAnsi="Calibri" w:cs="Calibri"/>
          <w:sz w:val="24"/>
          <w:szCs w:val="24"/>
        </w:rPr>
        <w:t>Sardegna</w:t>
      </w:r>
      <w:r w:rsidRPr="00D926C6">
        <w:rPr>
          <w:rFonts w:ascii="Calibri" w:hAnsi="Calibri" w:cs="Calibri"/>
          <w:sz w:val="24"/>
          <w:szCs w:val="24"/>
        </w:rPr>
        <w:t xml:space="preserve">, rendendo </w:t>
      </w:r>
      <w:r w:rsidR="001757D5">
        <w:rPr>
          <w:rFonts w:ascii="Calibri" w:hAnsi="Calibri" w:cs="Calibri"/>
          <w:b/>
          <w:bCs/>
          <w:sz w:val="24"/>
          <w:szCs w:val="24"/>
        </w:rPr>
        <w:t>Sassari</w:t>
      </w:r>
      <w:r w:rsidRPr="00D926C6">
        <w:rPr>
          <w:rFonts w:ascii="Calibri" w:hAnsi="Calibri" w:cs="Calibri"/>
          <w:sz w:val="24"/>
          <w:szCs w:val="24"/>
        </w:rPr>
        <w:t xml:space="preserve"> la provincia più virtuosa della regione, </w:t>
      </w:r>
      <w:r w:rsidR="00ED787E">
        <w:rPr>
          <w:rFonts w:ascii="Calibri" w:hAnsi="Calibri" w:cs="Calibri"/>
          <w:sz w:val="24"/>
          <w:szCs w:val="24"/>
        </w:rPr>
        <w:t xml:space="preserve">seguita da </w:t>
      </w:r>
      <w:r w:rsidR="00ED787E" w:rsidRPr="00ED787E">
        <w:rPr>
          <w:rFonts w:ascii="Calibri" w:hAnsi="Calibri" w:cs="Calibri"/>
          <w:b/>
          <w:bCs/>
          <w:sz w:val="24"/>
          <w:szCs w:val="24"/>
        </w:rPr>
        <w:t>Cagliari</w:t>
      </w:r>
      <w:r w:rsidR="00ED787E">
        <w:rPr>
          <w:rFonts w:ascii="Calibri" w:hAnsi="Calibri" w:cs="Calibri"/>
          <w:sz w:val="24"/>
          <w:szCs w:val="24"/>
        </w:rPr>
        <w:t xml:space="preserve"> con il </w:t>
      </w:r>
      <w:r w:rsidR="00ED787E" w:rsidRPr="00ED787E">
        <w:rPr>
          <w:rFonts w:ascii="Calibri" w:hAnsi="Calibri" w:cs="Calibri"/>
          <w:b/>
          <w:bCs/>
          <w:sz w:val="24"/>
          <w:szCs w:val="24"/>
        </w:rPr>
        <w:t>21,3 %</w:t>
      </w:r>
      <w:r w:rsidR="00ED787E">
        <w:rPr>
          <w:rFonts w:ascii="Calibri" w:hAnsi="Calibri" w:cs="Calibri"/>
          <w:sz w:val="24"/>
          <w:szCs w:val="24"/>
        </w:rPr>
        <w:t xml:space="preserve">. </w:t>
      </w:r>
      <w:r w:rsidR="00246DD0" w:rsidRPr="00246DD0">
        <w:rPr>
          <w:rFonts w:ascii="Calibri" w:hAnsi="Calibri" w:cs="Calibri"/>
          <w:sz w:val="24"/>
          <w:szCs w:val="24"/>
        </w:rPr>
        <w:t xml:space="preserve">In particolare, ogni </w:t>
      </w:r>
      <w:r w:rsidR="00462295" w:rsidRPr="004A52C4">
        <w:rPr>
          <w:rFonts w:ascii="Calibri" w:hAnsi="Calibri" w:cs="Calibri"/>
          <w:sz w:val="24"/>
          <w:szCs w:val="24"/>
        </w:rPr>
        <w:t xml:space="preserve">cittadino ha </w:t>
      </w:r>
      <w:r w:rsidR="00057556" w:rsidRPr="004A52C4">
        <w:rPr>
          <w:rFonts w:ascii="Calibri" w:hAnsi="Calibri" w:cs="Calibri"/>
          <w:sz w:val="24"/>
          <w:szCs w:val="24"/>
        </w:rPr>
        <w:t>due</w:t>
      </w:r>
      <w:r w:rsidR="00462295" w:rsidRPr="004A52C4">
        <w:rPr>
          <w:rFonts w:ascii="Calibri" w:hAnsi="Calibri" w:cs="Calibri"/>
          <w:sz w:val="24"/>
          <w:szCs w:val="24"/>
        </w:rPr>
        <w:t xml:space="preserve"> modalità</w:t>
      </w:r>
      <w:r w:rsidR="00057556" w:rsidRPr="004A52C4">
        <w:rPr>
          <w:rFonts w:ascii="Calibri" w:hAnsi="Calibri" w:cs="Calibri"/>
          <w:sz w:val="24"/>
          <w:szCs w:val="24"/>
        </w:rPr>
        <w:t>, oltre al conferimento diretto in isola ecologica,</w:t>
      </w:r>
      <w:r w:rsidR="00462295" w:rsidRPr="004A52C4">
        <w:rPr>
          <w:rFonts w:ascii="Calibri" w:hAnsi="Calibri" w:cs="Calibri"/>
          <w:sz w:val="24"/>
          <w:szCs w:val="24"/>
        </w:rPr>
        <w:t xml:space="preserve"> per </w:t>
      </w:r>
      <w:r w:rsidR="00057556" w:rsidRPr="004A52C4">
        <w:rPr>
          <w:rFonts w:ascii="Calibri" w:hAnsi="Calibri" w:cs="Calibri"/>
          <w:sz w:val="24"/>
          <w:szCs w:val="24"/>
        </w:rPr>
        <w:t xml:space="preserve">riciclare </w:t>
      </w:r>
      <w:r w:rsidR="00462295" w:rsidRPr="004A52C4">
        <w:rPr>
          <w:rFonts w:ascii="Calibri" w:hAnsi="Calibri" w:cs="Calibri"/>
          <w:sz w:val="24"/>
          <w:szCs w:val="24"/>
        </w:rPr>
        <w:t>correttamente i rifiuti di apparecchiature elettriche ed elettroniche</w:t>
      </w:r>
      <w:r w:rsidR="00057556" w:rsidRPr="004A52C4">
        <w:rPr>
          <w:rFonts w:ascii="Calibri" w:hAnsi="Calibri" w:cs="Calibri"/>
          <w:sz w:val="24"/>
          <w:szCs w:val="24"/>
        </w:rPr>
        <w:t xml:space="preserve">. La </w:t>
      </w:r>
      <w:r w:rsidR="004E648F">
        <w:rPr>
          <w:rFonts w:ascii="Calibri" w:hAnsi="Calibri" w:cs="Calibri"/>
          <w:sz w:val="24"/>
          <w:szCs w:val="24"/>
        </w:rPr>
        <w:t xml:space="preserve">prima </w:t>
      </w:r>
      <w:r w:rsidR="00057556" w:rsidRPr="004A52C4">
        <w:rPr>
          <w:rFonts w:ascii="Calibri" w:hAnsi="Calibri" w:cs="Calibri"/>
          <w:sz w:val="24"/>
          <w:szCs w:val="24"/>
        </w:rPr>
        <w:t xml:space="preserve">si chiama </w:t>
      </w:r>
      <w:r w:rsidR="00057556" w:rsidRPr="004A52C4">
        <w:rPr>
          <w:rFonts w:ascii="Calibri" w:hAnsi="Calibri" w:cs="Calibri"/>
          <w:b/>
          <w:bCs/>
          <w:sz w:val="24"/>
          <w:szCs w:val="24"/>
        </w:rPr>
        <w:t>servizio di 1 contro 1</w:t>
      </w:r>
      <w:r w:rsidR="00057556" w:rsidRPr="004A52C4">
        <w:rPr>
          <w:rFonts w:ascii="Calibri" w:hAnsi="Calibri" w:cs="Calibri"/>
          <w:sz w:val="24"/>
          <w:szCs w:val="24"/>
        </w:rPr>
        <w:t>, ovvero</w:t>
      </w:r>
      <w:r w:rsidR="00870614">
        <w:rPr>
          <w:rFonts w:ascii="Calibri" w:hAnsi="Calibri" w:cs="Calibri"/>
          <w:sz w:val="24"/>
          <w:szCs w:val="24"/>
        </w:rPr>
        <w:t xml:space="preserve"> </w:t>
      </w:r>
      <w:r w:rsidR="00D25958">
        <w:rPr>
          <w:rFonts w:ascii="Calibri" w:hAnsi="Calibri" w:cs="Calibri"/>
          <w:sz w:val="24"/>
          <w:szCs w:val="24"/>
        </w:rPr>
        <w:t>al momento dell’acquisto di un nuovo elettrodomestico</w:t>
      </w:r>
      <w:r w:rsidR="00057556" w:rsidRPr="004A52C4">
        <w:rPr>
          <w:rFonts w:ascii="Calibri" w:hAnsi="Calibri" w:cs="Calibri"/>
          <w:sz w:val="24"/>
          <w:szCs w:val="24"/>
        </w:rPr>
        <w:t xml:space="preserve">, il cittadino ha il diritto </w:t>
      </w:r>
      <w:r w:rsidR="00EC3B05" w:rsidRPr="00EC3B05">
        <w:rPr>
          <w:rFonts w:ascii="Calibri" w:hAnsi="Calibri" w:cs="Calibri"/>
          <w:sz w:val="24"/>
          <w:szCs w:val="24"/>
        </w:rPr>
        <w:t>di richiedere al rivenditore il ritiro della vecchia apparecchiatura equivalente di cui v</w:t>
      </w:r>
      <w:r w:rsidR="00EC3B05">
        <w:rPr>
          <w:rFonts w:ascii="Calibri" w:hAnsi="Calibri" w:cs="Calibri"/>
          <w:sz w:val="24"/>
          <w:szCs w:val="24"/>
        </w:rPr>
        <w:t>uole</w:t>
      </w:r>
      <w:r w:rsidR="00EC3B05" w:rsidRPr="00EC3B05">
        <w:rPr>
          <w:rFonts w:ascii="Calibri" w:hAnsi="Calibri" w:cs="Calibri"/>
          <w:sz w:val="24"/>
          <w:szCs w:val="24"/>
        </w:rPr>
        <w:t xml:space="preserve"> disfars</w:t>
      </w:r>
      <w:r w:rsidR="00EC3B05">
        <w:rPr>
          <w:rFonts w:ascii="Calibri" w:hAnsi="Calibri" w:cs="Calibri"/>
          <w:sz w:val="24"/>
          <w:szCs w:val="24"/>
        </w:rPr>
        <w:t>i</w:t>
      </w:r>
      <w:r w:rsidR="00134D7A">
        <w:rPr>
          <w:rFonts w:ascii="Calibri" w:hAnsi="Calibri" w:cs="Calibri"/>
          <w:sz w:val="24"/>
          <w:szCs w:val="24"/>
        </w:rPr>
        <w:t xml:space="preserve">. </w:t>
      </w:r>
      <w:r w:rsidR="00057556" w:rsidRPr="004A52C4">
        <w:rPr>
          <w:rFonts w:ascii="Calibri" w:hAnsi="Calibri" w:cs="Calibri"/>
          <w:sz w:val="24"/>
          <w:szCs w:val="24"/>
        </w:rPr>
        <w:t xml:space="preserve">Nella seconda, </w:t>
      </w:r>
      <w:r w:rsidR="00057556" w:rsidRPr="004A52C4">
        <w:rPr>
          <w:rFonts w:ascii="Calibri" w:hAnsi="Calibri" w:cs="Calibri"/>
          <w:b/>
          <w:bCs/>
          <w:sz w:val="24"/>
          <w:szCs w:val="24"/>
        </w:rPr>
        <w:t>servizio di 1 contro 0</w:t>
      </w:r>
      <w:r w:rsidR="00057556" w:rsidRPr="004A52C4">
        <w:rPr>
          <w:rFonts w:ascii="Calibri" w:hAnsi="Calibri" w:cs="Calibri"/>
          <w:sz w:val="24"/>
          <w:szCs w:val="24"/>
        </w:rPr>
        <w:t>,</w:t>
      </w:r>
      <w:r w:rsidR="00134D7A">
        <w:rPr>
          <w:rFonts w:ascii="Calibri" w:hAnsi="Calibri" w:cs="Calibri"/>
          <w:sz w:val="24"/>
          <w:szCs w:val="24"/>
        </w:rPr>
        <w:t xml:space="preserve"> i cittadini</w:t>
      </w:r>
      <w:r w:rsidR="008D6A88">
        <w:rPr>
          <w:rFonts w:ascii="Calibri" w:hAnsi="Calibri" w:cs="Calibri"/>
          <w:sz w:val="24"/>
          <w:szCs w:val="24"/>
        </w:rPr>
        <w:t xml:space="preserve">, senza l’obbligo di acquistare una nuova </w:t>
      </w:r>
      <w:r w:rsidR="00DE61D2">
        <w:rPr>
          <w:rFonts w:ascii="Calibri" w:hAnsi="Calibri" w:cs="Calibri"/>
          <w:sz w:val="24"/>
          <w:szCs w:val="24"/>
        </w:rPr>
        <w:t>apparecchiatura</w:t>
      </w:r>
      <w:r w:rsidR="0020753B">
        <w:rPr>
          <w:rFonts w:ascii="Calibri" w:hAnsi="Calibri" w:cs="Calibri"/>
          <w:sz w:val="24"/>
          <w:szCs w:val="24"/>
        </w:rPr>
        <w:t xml:space="preserve"> elettrica ed elettronica,</w:t>
      </w:r>
      <w:r w:rsidR="008D6A88">
        <w:rPr>
          <w:rFonts w:ascii="Calibri" w:hAnsi="Calibri" w:cs="Calibri"/>
          <w:sz w:val="24"/>
          <w:szCs w:val="24"/>
        </w:rPr>
        <w:t xml:space="preserve"> possono conferire</w:t>
      </w:r>
      <w:r w:rsidR="00116F18">
        <w:rPr>
          <w:rFonts w:ascii="Calibri" w:hAnsi="Calibri" w:cs="Calibri"/>
          <w:sz w:val="24"/>
          <w:szCs w:val="24"/>
        </w:rPr>
        <w:t xml:space="preserve"> i</w:t>
      </w:r>
      <w:r w:rsidR="0006090F">
        <w:rPr>
          <w:rFonts w:ascii="Calibri" w:hAnsi="Calibri" w:cs="Calibri"/>
          <w:sz w:val="24"/>
          <w:szCs w:val="24"/>
        </w:rPr>
        <w:t xml:space="preserve"> piccoli RAEE</w:t>
      </w:r>
      <w:r w:rsidR="002070EB">
        <w:rPr>
          <w:rFonts w:ascii="Calibri" w:hAnsi="Calibri" w:cs="Calibri"/>
          <w:sz w:val="24"/>
          <w:szCs w:val="24"/>
        </w:rPr>
        <w:t xml:space="preserve"> in loro possesso</w:t>
      </w:r>
      <w:r w:rsidR="0006090F">
        <w:rPr>
          <w:rFonts w:ascii="Calibri" w:hAnsi="Calibri" w:cs="Calibri"/>
          <w:sz w:val="24"/>
          <w:szCs w:val="24"/>
        </w:rPr>
        <w:t xml:space="preserve"> (</w:t>
      </w:r>
      <w:r w:rsidR="0006090F" w:rsidRPr="004A52C4">
        <w:rPr>
          <w:rFonts w:ascii="Calibri" w:hAnsi="Calibri" w:cs="Calibri"/>
          <w:sz w:val="24"/>
          <w:szCs w:val="24"/>
        </w:rPr>
        <w:t>lato lungo massimo 25cm)</w:t>
      </w:r>
      <w:r w:rsidR="008D6A88">
        <w:rPr>
          <w:rFonts w:ascii="Calibri" w:hAnsi="Calibri" w:cs="Calibri"/>
          <w:sz w:val="24"/>
          <w:szCs w:val="24"/>
        </w:rPr>
        <w:t xml:space="preserve"> presso </w:t>
      </w:r>
      <w:r w:rsidR="00DE61D2">
        <w:rPr>
          <w:rFonts w:ascii="Calibri" w:hAnsi="Calibri" w:cs="Calibri"/>
          <w:sz w:val="24"/>
          <w:szCs w:val="24"/>
        </w:rPr>
        <w:t xml:space="preserve">i </w:t>
      </w:r>
      <w:r w:rsidR="00B4140C">
        <w:rPr>
          <w:rFonts w:ascii="Calibri" w:hAnsi="Calibri" w:cs="Calibri"/>
          <w:sz w:val="24"/>
          <w:szCs w:val="24"/>
        </w:rPr>
        <w:t>punti vendita</w:t>
      </w:r>
      <w:r w:rsidR="00DE61D2">
        <w:rPr>
          <w:rFonts w:ascii="Calibri" w:hAnsi="Calibri" w:cs="Calibri"/>
          <w:sz w:val="24"/>
          <w:szCs w:val="24"/>
        </w:rPr>
        <w:t xml:space="preserve"> </w:t>
      </w:r>
      <w:r w:rsidR="00116F18">
        <w:rPr>
          <w:rFonts w:ascii="Calibri" w:hAnsi="Calibri" w:cs="Calibri"/>
          <w:sz w:val="24"/>
          <w:szCs w:val="24"/>
        </w:rPr>
        <w:t>(</w:t>
      </w:r>
      <w:r w:rsidR="00347042" w:rsidRPr="004A52C4">
        <w:rPr>
          <w:rFonts w:ascii="Calibri" w:hAnsi="Calibri" w:cs="Calibri"/>
          <w:sz w:val="24"/>
          <w:szCs w:val="24"/>
        </w:rPr>
        <w:t>con superficie maggiore di 400mq</w:t>
      </w:r>
      <w:r w:rsidR="00116F18">
        <w:rPr>
          <w:rFonts w:ascii="Calibri" w:hAnsi="Calibri" w:cs="Calibri"/>
          <w:sz w:val="24"/>
          <w:szCs w:val="24"/>
        </w:rPr>
        <w:t>)</w:t>
      </w:r>
      <w:r w:rsidR="0008337A">
        <w:rPr>
          <w:rFonts w:ascii="Calibri" w:hAnsi="Calibri" w:cs="Calibri"/>
          <w:sz w:val="24"/>
          <w:szCs w:val="24"/>
        </w:rPr>
        <w:t xml:space="preserve">. Gli abitanti della provincia di </w:t>
      </w:r>
      <w:r w:rsidR="009935E7">
        <w:rPr>
          <w:rFonts w:ascii="Calibri" w:hAnsi="Calibri" w:cs="Calibri"/>
          <w:b/>
          <w:bCs/>
          <w:sz w:val="24"/>
          <w:szCs w:val="24"/>
        </w:rPr>
        <w:t>Sassari</w:t>
      </w:r>
      <w:r w:rsidR="0008337A">
        <w:rPr>
          <w:rFonts w:ascii="Calibri" w:hAnsi="Calibri" w:cs="Calibri"/>
          <w:sz w:val="24"/>
          <w:szCs w:val="24"/>
        </w:rPr>
        <w:t xml:space="preserve"> </w:t>
      </w:r>
      <w:r w:rsidR="0020753B">
        <w:rPr>
          <w:rFonts w:ascii="Calibri" w:hAnsi="Calibri" w:cs="Calibri"/>
          <w:sz w:val="24"/>
          <w:szCs w:val="24"/>
        </w:rPr>
        <w:t xml:space="preserve">sono stati particolarmente virtuosi </w:t>
      </w:r>
      <w:r w:rsidR="00ED6FA3">
        <w:rPr>
          <w:rFonts w:ascii="Calibri" w:hAnsi="Calibri" w:cs="Calibri"/>
          <w:sz w:val="24"/>
          <w:szCs w:val="24"/>
        </w:rPr>
        <w:t xml:space="preserve">nel portare presso </w:t>
      </w:r>
      <w:r w:rsidR="000B79C9">
        <w:rPr>
          <w:rFonts w:ascii="Calibri" w:hAnsi="Calibri" w:cs="Calibri"/>
          <w:sz w:val="24"/>
          <w:szCs w:val="24"/>
        </w:rPr>
        <w:t>le isole ecologiche</w:t>
      </w:r>
      <w:r w:rsidR="00ED6FA3">
        <w:rPr>
          <w:rFonts w:ascii="Calibri" w:hAnsi="Calibri" w:cs="Calibri"/>
          <w:sz w:val="24"/>
          <w:szCs w:val="24"/>
        </w:rPr>
        <w:t xml:space="preserve"> comunali</w:t>
      </w:r>
      <w:r w:rsidR="00BD463E">
        <w:rPr>
          <w:rFonts w:ascii="Calibri" w:hAnsi="Calibri" w:cs="Calibri"/>
          <w:sz w:val="24"/>
          <w:szCs w:val="24"/>
        </w:rPr>
        <w:t xml:space="preserve"> </w:t>
      </w:r>
      <w:r w:rsidR="00FC2D02">
        <w:rPr>
          <w:rFonts w:ascii="Calibri" w:hAnsi="Calibri" w:cs="Calibri"/>
          <w:b/>
          <w:bCs/>
          <w:sz w:val="24"/>
          <w:szCs w:val="24"/>
        </w:rPr>
        <w:t>30</w:t>
      </w:r>
      <w:r w:rsidR="00BD463E">
        <w:rPr>
          <w:rFonts w:ascii="Calibri" w:hAnsi="Calibri" w:cs="Calibri"/>
          <w:b/>
          <w:bCs/>
          <w:sz w:val="24"/>
          <w:szCs w:val="24"/>
        </w:rPr>
        <w:t>9</w:t>
      </w:r>
      <w:r w:rsidR="001A606A">
        <w:rPr>
          <w:rFonts w:ascii="Calibri" w:hAnsi="Calibri" w:cs="Calibri"/>
          <w:b/>
          <w:bCs/>
          <w:sz w:val="24"/>
          <w:szCs w:val="24"/>
        </w:rPr>
        <w:t>,</w:t>
      </w:r>
      <w:r w:rsidR="00BD463E">
        <w:rPr>
          <w:rFonts w:ascii="Calibri" w:hAnsi="Calibri" w:cs="Calibri"/>
          <w:b/>
          <w:bCs/>
          <w:sz w:val="24"/>
          <w:szCs w:val="24"/>
        </w:rPr>
        <w:t>3</w:t>
      </w:r>
      <w:r w:rsidR="001A606A">
        <w:rPr>
          <w:rFonts w:ascii="Calibri" w:hAnsi="Calibri" w:cs="Calibri"/>
          <w:b/>
          <w:bCs/>
          <w:sz w:val="24"/>
          <w:szCs w:val="24"/>
        </w:rPr>
        <w:t>5</w:t>
      </w:r>
      <w:r w:rsidR="00BD463E">
        <w:rPr>
          <w:rFonts w:ascii="Calibri" w:hAnsi="Calibri" w:cs="Calibri"/>
          <w:b/>
          <w:bCs/>
          <w:sz w:val="24"/>
          <w:szCs w:val="24"/>
        </w:rPr>
        <w:t xml:space="preserve"> tonnellate </w:t>
      </w:r>
      <w:r w:rsidR="00BD463E">
        <w:rPr>
          <w:rFonts w:ascii="Calibri" w:hAnsi="Calibri" w:cs="Calibri"/>
          <w:sz w:val="24"/>
          <w:szCs w:val="24"/>
        </w:rPr>
        <w:t>di RAEE</w:t>
      </w:r>
      <w:r w:rsidR="001B55F4">
        <w:rPr>
          <w:rFonts w:ascii="Calibri" w:hAnsi="Calibri" w:cs="Calibri"/>
          <w:sz w:val="24"/>
          <w:szCs w:val="24"/>
        </w:rPr>
        <w:t xml:space="preserve">, tra cui </w:t>
      </w:r>
      <w:r w:rsidR="00D36025">
        <w:rPr>
          <w:rFonts w:ascii="Calibri" w:hAnsi="Calibri" w:cs="Calibri"/>
          <w:b/>
          <w:bCs/>
          <w:sz w:val="24"/>
          <w:szCs w:val="24"/>
        </w:rPr>
        <w:t>67,6</w:t>
      </w:r>
      <w:r w:rsidR="00146404">
        <w:rPr>
          <w:rFonts w:ascii="Calibri" w:hAnsi="Calibri" w:cs="Calibri"/>
          <w:b/>
          <w:bCs/>
          <w:sz w:val="24"/>
          <w:szCs w:val="24"/>
        </w:rPr>
        <w:t>8</w:t>
      </w:r>
      <w:r w:rsidR="00E15CDA" w:rsidRPr="00B27FAF">
        <w:rPr>
          <w:rFonts w:ascii="Calibri" w:hAnsi="Calibri" w:cs="Calibri"/>
          <w:sz w:val="24"/>
          <w:szCs w:val="24"/>
        </w:rPr>
        <w:t xml:space="preserve"> </w:t>
      </w:r>
      <w:r w:rsidR="00D30332" w:rsidRPr="00B27FAF">
        <w:rPr>
          <w:rFonts w:ascii="Calibri" w:hAnsi="Calibri" w:cs="Calibri"/>
          <w:b/>
          <w:bCs/>
          <w:sz w:val="24"/>
          <w:szCs w:val="24"/>
        </w:rPr>
        <w:t>tonnellate</w:t>
      </w:r>
      <w:r w:rsidR="00D30332" w:rsidRPr="00B27FAF">
        <w:rPr>
          <w:rFonts w:ascii="Calibri" w:hAnsi="Calibri" w:cs="Calibri"/>
          <w:sz w:val="24"/>
          <w:szCs w:val="24"/>
        </w:rPr>
        <w:t xml:space="preserve"> di </w:t>
      </w:r>
      <w:r w:rsidR="00D30332" w:rsidRPr="00B27FAF">
        <w:rPr>
          <w:rFonts w:ascii="Calibri" w:hAnsi="Calibri" w:cs="Calibri"/>
          <w:b/>
          <w:bCs/>
          <w:sz w:val="24"/>
          <w:szCs w:val="24"/>
        </w:rPr>
        <w:t>TV</w:t>
      </w:r>
      <w:r w:rsidR="00D30332" w:rsidRPr="00B27FAF">
        <w:rPr>
          <w:rFonts w:ascii="Calibri" w:hAnsi="Calibri" w:cs="Calibri"/>
          <w:sz w:val="24"/>
          <w:szCs w:val="24"/>
        </w:rPr>
        <w:t xml:space="preserve"> e </w:t>
      </w:r>
      <w:r w:rsidR="00D30332" w:rsidRPr="00B27FAF">
        <w:rPr>
          <w:rFonts w:ascii="Calibri" w:hAnsi="Calibri" w:cs="Calibri"/>
          <w:b/>
          <w:bCs/>
          <w:sz w:val="24"/>
          <w:szCs w:val="24"/>
        </w:rPr>
        <w:t>Monitor</w:t>
      </w:r>
      <w:r w:rsidR="00D30332" w:rsidRPr="00B27FAF">
        <w:rPr>
          <w:rFonts w:ascii="Calibri" w:hAnsi="Calibri" w:cs="Calibri"/>
          <w:sz w:val="24"/>
          <w:szCs w:val="24"/>
        </w:rPr>
        <w:t xml:space="preserve"> e</w:t>
      </w:r>
      <w:r w:rsidR="00D309F3" w:rsidRPr="00B27FAF">
        <w:rPr>
          <w:rFonts w:ascii="Calibri" w:hAnsi="Calibri" w:cs="Calibri"/>
          <w:sz w:val="24"/>
          <w:szCs w:val="24"/>
        </w:rPr>
        <w:t xml:space="preserve"> </w:t>
      </w:r>
      <w:r w:rsidR="00514D6A">
        <w:rPr>
          <w:rFonts w:ascii="Calibri" w:hAnsi="Calibri" w:cs="Calibri"/>
          <w:b/>
          <w:bCs/>
          <w:sz w:val="24"/>
          <w:szCs w:val="24"/>
        </w:rPr>
        <w:t>232,19</w:t>
      </w:r>
      <w:r w:rsidR="00936556" w:rsidRPr="00B27FAF">
        <w:rPr>
          <w:rFonts w:ascii="Calibri" w:hAnsi="Calibri" w:cs="Calibri"/>
          <w:sz w:val="24"/>
          <w:szCs w:val="24"/>
        </w:rPr>
        <w:t xml:space="preserve"> </w:t>
      </w:r>
      <w:r w:rsidR="00D30332" w:rsidRPr="00B27FAF">
        <w:rPr>
          <w:rFonts w:ascii="Calibri" w:hAnsi="Calibri" w:cs="Calibri"/>
          <w:b/>
          <w:bCs/>
          <w:sz w:val="24"/>
          <w:szCs w:val="24"/>
        </w:rPr>
        <w:t>tonnellate</w:t>
      </w:r>
      <w:r w:rsidR="00D30332" w:rsidRPr="00B27FAF">
        <w:rPr>
          <w:rFonts w:ascii="Calibri" w:hAnsi="Calibri" w:cs="Calibri"/>
          <w:sz w:val="24"/>
          <w:szCs w:val="24"/>
        </w:rPr>
        <w:t xml:space="preserve"> di </w:t>
      </w:r>
      <w:r w:rsidR="00D30332" w:rsidRPr="00B27FAF">
        <w:rPr>
          <w:rFonts w:ascii="Calibri" w:hAnsi="Calibri" w:cs="Calibri"/>
          <w:b/>
          <w:bCs/>
          <w:sz w:val="24"/>
          <w:szCs w:val="24"/>
        </w:rPr>
        <w:t>telefoni</w:t>
      </w:r>
      <w:r w:rsidR="00D30332" w:rsidRPr="00B27FAF">
        <w:rPr>
          <w:rFonts w:ascii="Calibri" w:hAnsi="Calibri" w:cs="Calibri"/>
          <w:sz w:val="24"/>
          <w:szCs w:val="24"/>
        </w:rPr>
        <w:t xml:space="preserve">, </w:t>
      </w:r>
      <w:r w:rsidR="00D30332" w:rsidRPr="00B27FAF">
        <w:rPr>
          <w:rFonts w:ascii="Calibri" w:hAnsi="Calibri" w:cs="Calibri"/>
          <w:b/>
          <w:bCs/>
          <w:sz w:val="24"/>
          <w:szCs w:val="24"/>
        </w:rPr>
        <w:t>smartphone</w:t>
      </w:r>
      <w:r w:rsidR="00FA7227" w:rsidRPr="00FA7227">
        <w:rPr>
          <w:rFonts w:ascii="Calibri" w:hAnsi="Calibri" w:cs="Calibri"/>
          <w:sz w:val="24"/>
          <w:szCs w:val="24"/>
        </w:rPr>
        <w:t>.</w:t>
      </w:r>
    </w:p>
    <w:p w14:paraId="6BEC62FB" w14:textId="77777777" w:rsidR="003C62C8" w:rsidRPr="00AF68B5" w:rsidRDefault="003C62C8" w:rsidP="003C62C8">
      <w:pPr>
        <w:pStyle w:val="paragraph"/>
        <w:spacing w:before="0" w:beforeAutospacing="0" w:after="0" w:afterAutospacing="0"/>
        <w:jc w:val="both"/>
        <w:textAlignment w:val="baseline"/>
        <w:rPr>
          <w:rStyle w:val="eop"/>
          <w:rFonts w:ascii="Calibri" w:eastAsiaTheme="majorEastAsia" w:hAnsi="Calibri" w:cs="Calibri"/>
          <w:lang w:val="it-IT"/>
        </w:rPr>
      </w:pPr>
    </w:p>
    <w:p w14:paraId="2BC19CB1" w14:textId="17174AB7" w:rsidR="003C62C8" w:rsidRPr="003C62C8" w:rsidRDefault="000551CE" w:rsidP="003C62C8">
      <w:pPr>
        <w:pStyle w:val="paragraph"/>
        <w:spacing w:before="0" w:beforeAutospacing="0" w:after="0" w:afterAutospacing="0"/>
        <w:jc w:val="both"/>
        <w:textAlignment w:val="baseline"/>
        <w:rPr>
          <w:rFonts w:ascii="Calibri" w:eastAsiaTheme="majorEastAsia" w:hAnsi="Calibri" w:cs="Calibri"/>
          <w:i/>
          <w:iCs/>
          <w:lang w:val="it-IT"/>
        </w:rPr>
      </w:pPr>
      <w:r w:rsidRPr="00AF68B5">
        <w:rPr>
          <w:rFonts w:ascii="Calibri" w:eastAsiaTheme="majorEastAsia" w:hAnsi="Calibri" w:cs="Calibri"/>
          <w:i/>
          <w:iCs/>
          <w:lang w:val="it-IT"/>
        </w:rPr>
        <w:t>“</w:t>
      </w:r>
      <w:r w:rsidR="009F6F84">
        <w:rPr>
          <w:rFonts w:ascii="Calibri" w:eastAsiaTheme="majorEastAsia" w:hAnsi="Calibri" w:cs="Calibri"/>
          <w:i/>
          <w:iCs/>
          <w:lang w:val="it-IT"/>
        </w:rPr>
        <w:t>La collaborazione con</w:t>
      </w:r>
      <w:r w:rsidR="00CD2464">
        <w:rPr>
          <w:rFonts w:ascii="Calibri" w:eastAsiaTheme="majorEastAsia" w:hAnsi="Calibri" w:cs="Calibri"/>
          <w:i/>
          <w:iCs/>
          <w:lang w:val="it-IT"/>
        </w:rPr>
        <w:t xml:space="preserve"> </w:t>
      </w:r>
      <w:r w:rsidR="0047416D">
        <w:rPr>
          <w:rFonts w:ascii="Calibri" w:eastAsiaTheme="majorEastAsia" w:hAnsi="Calibri" w:cs="Calibri"/>
          <w:i/>
          <w:iCs/>
          <w:lang w:val="it-IT"/>
        </w:rPr>
        <w:t xml:space="preserve">la popolazione locale è fondamentale per potenziare le operazioni di raccolta </w:t>
      </w:r>
      <w:r w:rsidR="00F163B3">
        <w:rPr>
          <w:rFonts w:ascii="Calibri" w:eastAsiaTheme="majorEastAsia" w:hAnsi="Calibri" w:cs="Calibri"/>
          <w:i/>
          <w:iCs/>
          <w:lang w:val="it-IT"/>
        </w:rPr>
        <w:t xml:space="preserve">anche di queste tipologie di rifiuti </w:t>
      </w:r>
      <w:r w:rsidR="0047416D">
        <w:rPr>
          <w:rFonts w:ascii="Calibri" w:eastAsiaTheme="majorEastAsia" w:hAnsi="Calibri" w:cs="Calibri"/>
          <w:i/>
          <w:iCs/>
          <w:lang w:val="it-IT"/>
        </w:rPr>
        <w:t xml:space="preserve">sul territorio. </w:t>
      </w:r>
      <w:r w:rsidR="0020777A">
        <w:rPr>
          <w:rFonts w:ascii="Calibri" w:eastAsiaTheme="majorEastAsia" w:hAnsi="Calibri" w:cs="Calibri"/>
          <w:i/>
          <w:iCs/>
          <w:lang w:val="it-IT"/>
        </w:rPr>
        <w:t>Infatti,</w:t>
      </w:r>
      <w:r w:rsidR="00E868C9">
        <w:rPr>
          <w:rFonts w:ascii="Calibri" w:eastAsiaTheme="majorEastAsia" w:hAnsi="Calibri" w:cs="Calibri"/>
          <w:i/>
          <w:iCs/>
          <w:lang w:val="it-IT"/>
        </w:rPr>
        <w:t xml:space="preserve"> </w:t>
      </w:r>
      <w:r w:rsidR="00AD611E">
        <w:rPr>
          <w:rFonts w:ascii="Calibri" w:eastAsiaTheme="majorEastAsia" w:hAnsi="Calibri" w:cs="Calibri"/>
          <w:i/>
          <w:iCs/>
          <w:lang w:val="it-IT"/>
        </w:rPr>
        <w:t xml:space="preserve">realtà come la provincia di </w:t>
      </w:r>
      <w:r w:rsidR="00124F74">
        <w:rPr>
          <w:rFonts w:ascii="Calibri" w:eastAsiaTheme="majorEastAsia" w:hAnsi="Calibri" w:cs="Calibri"/>
          <w:i/>
          <w:iCs/>
          <w:lang w:val="it-IT"/>
        </w:rPr>
        <w:t>Sassari</w:t>
      </w:r>
      <w:r w:rsidR="00394631">
        <w:rPr>
          <w:rFonts w:ascii="Calibri" w:eastAsiaTheme="majorEastAsia" w:hAnsi="Calibri" w:cs="Calibri"/>
          <w:i/>
          <w:iCs/>
          <w:lang w:val="it-IT"/>
        </w:rPr>
        <w:t xml:space="preserve"> </w:t>
      </w:r>
      <w:r w:rsidR="00F163B3">
        <w:rPr>
          <w:rFonts w:ascii="Calibri" w:eastAsiaTheme="majorEastAsia" w:hAnsi="Calibri" w:cs="Calibri"/>
          <w:i/>
          <w:iCs/>
          <w:lang w:val="it-IT"/>
        </w:rPr>
        <w:t>sono</w:t>
      </w:r>
      <w:r w:rsidR="0020777A">
        <w:rPr>
          <w:rFonts w:ascii="Calibri" w:eastAsiaTheme="majorEastAsia" w:hAnsi="Calibri" w:cs="Calibri"/>
          <w:i/>
          <w:iCs/>
          <w:lang w:val="it-IT"/>
        </w:rPr>
        <w:t xml:space="preserve"> da </w:t>
      </w:r>
      <w:r w:rsidR="00F163B3">
        <w:rPr>
          <w:rFonts w:ascii="Calibri" w:eastAsiaTheme="majorEastAsia" w:hAnsi="Calibri" w:cs="Calibri"/>
          <w:i/>
          <w:iCs/>
          <w:lang w:val="it-IT"/>
        </w:rPr>
        <w:t>considerarsi</w:t>
      </w:r>
      <w:r w:rsidR="00865BF4">
        <w:rPr>
          <w:rFonts w:ascii="Calibri" w:eastAsiaTheme="majorEastAsia" w:hAnsi="Calibri" w:cs="Calibri"/>
          <w:i/>
          <w:iCs/>
          <w:lang w:val="it-IT"/>
        </w:rPr>
        <w:t xml:space="preserve"> </w:t>
      </w:r>
      <w:r w:rsidR="00F163B3">
        <w:rPr>
          <w:rFonts w:ascii="Calibri" w:eastAsiaTheme="majorEastAsia" w:hAnsi="Calibri" w:cs="Calibri"/>
          <w:i/>
          <w:iCs/>
          <w:lang w:val="it-IT"/>
        </w:rPr>
        <w:t>un esempio</w:t>
      </w:r>
      <w:r w:rsidR="00D01364">
        <w:rPr>
          <w:rFonts w:ascii="Calibri" w:eastAsiaTheme="majorEastAsia" w:hAnsi="Calibri" w:cs="Calibri"/>
          <w:i/>
          <w:iCs/>
          <w:lang w:val="it-IT"/>
        </w:rPr>
        <w:t xml:space="preserve"> per </w:t>
      </w:r>
      <w:r w:rsidR="00F163B3">
        <w:rPr>
          <w:rFonts w:ascii="Calibri" w:eastAsiaTheme="majorEastAsia" w:hAnsi="Calibri" w:cs="Calibri"/>
          <w:i/>
          <w:iCs/>
          <w:lang w:val="it-IT"/>
        </w:rPr>
        <w:t>migliorare</w:t>
      </w:r>
      <w:r w:rsidR="00AA5D36">
        <w:rPr>
          <w:rFonts w:ascii="Calibri" w:eastAsiaTheme="majorEastAsia" w:hAnsi="Calibri" w:cs="Calibri"/>
          <w:i/>
          <w:iCs/>
          <w:lang w:val="it-IT"/>
        </w:rPr>
        <w:t xml:space="preserve"> l’economia circolare</w:t>
      </w:r>
      <w:r w:rsidR="00F163B3">
        <w:rPr>
          <w:rFonts w:ascii="Calibri" w:eastAsiaTheme="majorEastAsia" w:hAnsi="Calibri" w:cs="Calibri"/>
          <w:i/>
          <w:iCs/>
          <w:lang w:val="it-IT"/>
        </w:rPr>
        <w:t xml:space="preserve"> di </w:t>
      </w:r>
      <w:r w:rsidR="0020777A">
        <w:rPr>
          <w:rFonts w:ascii="Calibri" w:eastAsiaTheme="majorEastAsia" w:hAnsi="Calibri" w:cs="Calibri"/>
          <w:i/>
          <w:iCs/>
          <w:lang w:val="it-IT"/>
        </w:rPr>
        <w:t xml:space="preserve">tutto il </w:t>
      </w:r>
      <w:r w:rsidR="00D01364">
        <w:rPr>
          <w:rFonts w:ascii="Calibri" w:eastAsiaTheme="majorEastAsia" w:hAnsi="Calibri" w:cs="Calibri"/>
          <w:i/>
          <w:iCs/>
          <w:lang w:val="it-IT"/>
        </w:rPr>
        <w:t>Sistema Paese</w:t>
      </w:r>
      <w:r w:rsidR="00AA5D36">
        <w:rPr>
          <w:rFonts w:ascii="Calibri" w:eastAsiaTheme="majorEastAsia" w:hAnsi="Calibri" w:cs="Calibri"/>
          <w:i/>
          <w:iCs/>
          <w:lang w:val="it-IT"/>
        </w:rPr>
        <w:t>.”</w:t>
      </w:r>
      <w:r w:rsidR="003C62C8" w:rsidRPr="003C62C8">
        <w:rPr>
          <w:rFonts w:ascii="Calibri" w:eastAsiaTheme="majorEastAsia" w:hAnsi="Calibri" w:cs="Calibri"/>
          <w:i/>
          <w:iCs/>
          <w:lang w:val="it-IT"/>
        </w:rPr>
        <w:t xml:space="preserve"> </w:t>
      </w:r>
      <w:r w:rsidRPr="00AF68B5">
        <w:rPr>
          <w:rFonts w:ascii="Calibri" w:eastAsiaTheme="majorEastAsia" w:hAnsi="Calibri" w:cs="Calibri"/>
          <w:i/>
          <w:iCs/>
          <w:lang w:val="it-IT"/>
        </w:rPr>
        <w:t xml:space="preserve">ha </w:t>
      </w:r>
      <w:r w:rsidR="00411964" w:rsidRPr="00AF68B5">
        <w:rPr>
          <w:rFonts w:ascii="Calibri" w:eastAsiaTheme="majorEastAsia" w:hAnsi="Calibri" w:cs="Calibri"/>
          <w:i/>
          <w:iCs/>
          <w:lang w:val="it-IT"/>
        </w:rPr>
        <w:t>dichiar</w:t>
      </w:r>
      <w:r w:rsidR="00411964">
        <w:rPr>
          <w:rFonts w:ascii="Calibri" w:eastAsiaTheme="majorEastAsia" w:hAnsi="Calibri" w:cs="Calibri"/>
          <w:i/>
          <w:iCs/>
          <w:lang w:val="it-IT"/>
        </w:rPr>
        <w:t xml:space="preserve">ato </w:t>
      </w:r>
      <w:r w:rsidRPr="00AF68B5">
        <w:rPr>
          <w:rFonts w:ascii="Calibri" w:eastAsiaTheme="majorEastAsia" w:hAnsi="Calibri" w:cs="Calibri"/>
          <w:b/>
          <w:bCs/>
          <w:i/>
          <w:iCs/>
          <w:lang w:val="it-IT"/>
        </w:rPr>
        <w:t>Alberto Canni Ferrari, Procurato</w:t>
      </w:r>
      <w:r w:rsidR="008658A6">
        <w:rPr>
          <w:rFonts w:ascii="Calibri" w:eastAsiaTheme="majorEastAsia" w:hAnsi="Calibri" w:cs="Calibri"/>
          <w:b/>
          <w:bCs/>
          <w:i/>
          <w:iCs/>
          <w:lang w:val="it-IT"/>
        </w:rPr>
        <w:t>re</w:t>
      </w:r>
      <w:r w:rsidRPr="00AF68B5">
        <w:rPr>
          <w:rFonts w:ascii="Calibri" w:eastAsiaTheme="majorEastAsia" w:hAnsi="Calibri" w:cs="Calibri"/>
          <w:b/>
          <w:bCs/>
          <w:i/>
          <w:iCs/>
          <w:lang w:val="it-IT"/>
        </w:rPr>
        <w:t xml:space="preserve"> Speciale d</w:t>
      </w:r>
      <w:r w:rsidR="008658A6">
        <w:rPr>
          <w:rFonts w:ascii="Calibri" w:eastAsiaTheme="majorEastAsia" w:hAnsi="Calibri" w:cs="Calibri"/>
          <w:b/>
          <w:bCs/>
          <w:i/>
          <w:iCs/>
          <w:lang w:val="it-IT"/>
        </w:rPr>
        <w:t>el Consorzio ERP Italia</w:t>
      </w:r>
      <w:r w:rsidRPr="00AF68B5">
        <w:rPr>
          <w:rFonts w:ascii="Calibri" w:eastAsiaTheme="majorEastAsia" w:hAnsi="Calibri" w:cs="Calibri"/>
          <w:i/>
          <w:iCs/>
          <w:lang w:val="it-IT"/>
        </w:rPr>
        <w:t xml:space="preserve">. </w:t>
      </w:r>
      <w:r w:rsidR="003C62C8" w:rsidRPr="003C62C8">
        <w:rPr>
          <w:rFonts w:ascii="Calibri" w:eastAsiaTheme="majorEastAsia" w:hAnsi="Calibri" w:cs="Calibri"/>
          <w:i/>
          <w:iCs/>
          <w:lang w:val="it-IT"/>
        </w:rPr>
        <w:t>“</w:t>
      </w:r>
      <w:r w:rsidR="00171A78" w:rsidRPr="00171A78">
        <w:rPr>
          <w:rFonts w:ascii="Calibri" w:eastAsiaTheme="majorEastAsia" w:hAnsi="Calibri" w:cs="Calibri"/>
          <w:i/>
          <w:iCs/>
          <w:lang w:val="it-IT"/>
        </w:rPr>
        <w:t xml:space="preserve">Vogliamo ringraziare i cittadini della provincia di </w:t>
      </w:r>
      <w:r w:rsidR="00202D02">
        <w:rPr>
          <w:rFonts w:ascii="Calibri" w:eastAsiaTheme="majorEastAsia" w:hAnsi="Calibri" w:cs="Calibri"/>
          <w:i/>
          <w:iCs/>
          <w:lang w:val="it-IT"/>
        </w:rPr>
        <w:t>Sassari</w:t>
      </w:r>
      <w:r w:rsidR="00394631" w:rsidRPr="00171A78">
        <w:rPr>
          <w:rFonts w:ascii="Calibri" w:eastAsiaTheme="majorEastAsia" w:hAnsi="Calibri" w:cs="Calibri"/>
          <w:i/>
          <w:iCs/>
          <w:lang w:val="it-IT"/>
        </w:rPr>
        <w:t xml:space="preserve"> </w:t>
      </w:r>
      <w:r w:rsidR="00171A78" w:rsidRPr="00171A78">
        <w:rPr>
          <w:rFonts w:ascii="Calibri" w:eastAsiaTheme="majorEastAsia" w:hAnsi="Calibri" w:cs="Calibri"/>
          <w:i/>
          <w:iCs/>
          <w:lang w:val="it-IT"/>
        </w:rPr>
        <w:t xml:space="preserve">che, grazie al loro impegno quotidiano, </w:t>
      </w:r>
      <w:r w:rsidR="000B0093">
        <w:rPr>
          <w:rFonts w:ascii="Calibri" w:eastAsiaTheme="majorEastAsia" w:hAnsi="Calibri" w:cs="Calibri"/>
          <w:i/>
          <w:iCs/>
          <w:lang w:val="it-IT"/>
        </w:rPr>
        <w:t>hanno contribuito</w:t>
      </w:r>
      <w:r w:rsidR="00171A78" w:rsidRPr="00171A78">
        <w:rPr>
          <w:rFonts w:ascii="Calibri" w:eastAsiaTheme="majorEastAsia" w:hAnsi="Calibri" w:cs="Calibri"/>
          <w:i/>
          <w:iCs/>
          <w:lang w:val="it-IT"/>
        </w:rPr>
        <w:t xml:space="preserve"> a ridurre il loro impatto ambientale sul territorio. Il Consorzio ERP Italia, </w:t>
      </w:r>
      <w:r w:rsidR="007C4AA6">
        <w:rPr>
          <w:rFonts w:ascii="Calibri" w:eastAsiaTheme="majorEastAsia" w:hAnsi="Calibri" w:cs="Calibri"/>
          <w:i/>
          <w:iCs/>
          <w:lang w:val="it-IT"/>
        </w:rPr>
        <w:t>si impegna continuamente</w:t>
      </w:r>
      <w:r w:rsidR="00171A78" w:rsidRPr="00171A78">
        <w:rPr>
          <w:rFonts w:ascii="Calibri" w:eastAsiaTheme="majorEastAsia" w:hAnsi="Calibri" w:cs="Calibri"/>
          <w:i/>
          <w:iCs/>
          <w:lang w:val="it-IT"/>
        </w:rPr>
        <w:t xml:space="preserve"> per rendere la raccolta sempre più capillare e sensibilizzar</w:t>
      </w:r>
      <w:r w:rsidR="003C46E0">
        <w:rPr>
          <w:rFonts w:ascii="Calibri" w:eastAsiaTheme="majorEastAsia" w:hAnsi="Calibri" w:cs="Calibri"/>
          <w:i/>
          <w:iCs/>
          <w:lang w:val="it-IT"/>
        </w:rPr>
        <w:t>e</w:t>
      </w:r>
      <w:r w:rsidR="007C4AA6">
        <w:rPr>
          <w:rFonts w:ascii="Calibri" w:eastAsiaTheme="majorEastAsia" w:hAnsi="Calibri" w:cs="Calibri"/>
          <w:i/>
          <w:iCs/>
          <w:lang w:val="it-IT"/>
        </w:rPr>
        <w:t xml:space="preserve"> in merito all’importanza di questa tematica</w:t>
      </w:r>
      <w:r w:rsidR="003C46E0">
        <w:rPr>
          <w:rFonts w:ascii="Calibri" w:eastAsiaTheme="majorEastAsia" w:hAnsi="Calibri" w:cs="Calibri"/>
          <w:i/>
          <w:iCs/>
          <w:lang w:val="it-IT"/>
        </w:rPr>
        <w:t xml:space="preserve"> </w:t>
      </w:r>
      <w:r w:rsidR="007C4AA6">
        <w:rPr>
          <w:rFonts w:ascii="Calibri" w:eastAsiaTheme="majorEastAsia" w:hAnsi="Calibri" w:cs="Calibri"/>
          <w:i/>
          <w:iCs/>
          <w:lang w:val="it-IT"/>
        </w:rPr>
        <w:t>con l’obiettivo di</w:t>
      </w:r>
      <w:r w:rsidR="003C46E0">
        <w:rPr>
          <w:rFonts w:ascii="Calibri" w:eastAsiaTheme="majorEastAsia" w:hAnsi="Calibri" w:cs="Calibri"/>
          <w:i/>
          <w:iCs/>
          <w:lang w:val="it-IT"/>
        </w:rPr>
        <w:t xml:space="preserve"> incrementare la raccolta di</w:t>
      </w:r>
      <w:r w:rsidR="00171A78" w:rsidRPr="00171A78">
        <w:rPr>
          <w:rFonts w:ascii="Calibri" w:eastAsiaTheme="majorEastAsia" w:hAnsi="Calibri" w:cs="Calibri"/>
          <w:i/>
          <w:iCs/>
          <w:lang w:val="it-IT"/>
        </w:rPr>
        <w:t xml:space="preserve"> RAEE e pile</w:t>
      </w:r>
      <w:r w:rsidR="007C4AA6">
        <w:rPr>
          <w:rFonts w:ascii="Calibri" w:eastAsiaTheme="majorEastAsia" w:hAnsi="Calibri" w:cs="Calibri"/>
          <w:i/>
          <w:iCs/>
          <w:lang w:val="it-IT"/>
        </w:rPr>
        <w:t xml:space="preserve"> portatili esauste</w:t>
      </w:r>
      <w:r w:rsidR="007939A1">
        <w:rPr>
          <w:rFonts w:ascii="Calibri" w:eastAsiaTheme="majorEastAsia" w:hAnsi="Calibri" w:cs="Calibri"/>
          <w:i/>
          <w:iCs/>
          <w:lang w:val="it-IT"/>
        </w:rPr>
        <w:t>.</w:t>
      </w:r>
      <w:r w:rsidR="00B2717E">
        <w:rPr>
          <w:rFonts w:ascii="Calibri" w:eastAsiaTheme="majorEastAsia" w:hAnsi="Calibri" w:cs="Calibri"/>
          <w:i/>
          <w:iCs/>
          <w:lang w:val="it-IT"/>
        </w:rPr>
        <w:t>”</w:t>
      </w:r>
      <w:r w:rsidR="007939A1">
        <w:rPr>
          <w:rFonts w:ascii="Calibri" w:eastAsiaTheme="majorEastAsia" w:hAnsi="Calibri" w:cs="Calibri"/>
          <w:i/>
          <w:iCs/>
          <w:lang w:val="it-IT"/>
        </w:rPr>
        <w:t xml:space="preserve"> </w:t>
      </w:r>
    </w:p>
    <w:p w14:paraId="5D0D962A" w14:textId="77777777" w:rsidR="003C62C8" w:rsidRPr="00AF68B5" w:rsidRDefault="003C62C8" w:rsidP="003C62C8">
      <w:pPr>
        <w:pStyle w:val="paragraph"/>
        <w:spacing w:before="0" w:beforeAutospacing="0" w:after="0" w:afterAutospacing="0"/>
        <w:jc w:val="both"/>
        <w:textAlignment w:val="baseline"/>
        <w:rPr>
          <w:rFonts w:ascii="Calibri" w:eastAsiaTheme="majorEastAsia" w:hAnsi="Calibri" w:cs="Calibri"/>
          <w:lang w:val="it-IT"/>
        </w:rPr>
      </w:pPr>
    </w:p>
    <w:p w14:paraId="4466D8D6" w14:textId="77777777" w:rsidR="00533923" w:rsidRPr="00B773AA" w:rsidRDefault="00533923" w:rsidP="00533923">
      <w:pPr>
        <w:pStyle w:val="paragraph"/>
        <w:spacing w:before="0" w:beforeAutospacing="0" w:after="0" w:afterAutospacing="0"/>
        <w:ind w:right="-15"/>
        <w:jc w:val="both"/>
        <w:textAlignment w:val="baseline"/>
        <w:rPr>
          <w:rFonts w:ascii="Calibri" w:hAnsi="Calibri" w:cs="Calibri"/>
          <w:color w:val="404040"/>
          <w:sz w:val="18"/>
          <w:szCs w:val="18"/>
          <w:lang w:val="it-IT"/>
        </w:rPr>
      </w:pPr>
      <w:r w:rsidRPr="00B773AA">
        <w:rPr>
          <w:rStyle w:val="normaltextrun"/>
          <w:rFonts w:ascii="Calibri" w:eastAsiaTheme="majorEastAsia" w:hAnsi="Calibri" w:cs="Calibri"/>
          <w:b/>
          <w:bCs/>
          <w:sz w:val="18"/>
          <w:szCs w:val="18"/>
          <w:lang w:val="it-IT"/>
        </w:rPr>
        <w:t>Informazioni su European Recycling Platform</w:t>
      </w:r>
      <w:r w:rsidRPr="00B773AA">
        <w:rPr>
          <w:rStyle w:val="eop"/>
          <w:rFonts w:ascii="Calibri" w:eastAsiaTheme="majorEastAsia" w:hAnsi="Calibri" w:cs="Calibri"/>
          <w:sz w:val="18"/>
          <w:szCs w:val="18"/>
          <w:lang w:val="it-IT"/>
        </w:rPr>
        <w:t> </w:t>
      </w:r>
    </w:p>
    <w:p w14:paraId="3899605C" w14:textId="77777777" w:rsidR="00533923" w:rsidRPr="00B773AA" w:rsidRDefault="00533923" w:rsidP="00533923">
      <w:pPr>
        <w:pStyle w:val="paragraph"/>
        <w:spacing w:before="0" w:beforeAutospacing="0" w:after="0" w:afterAutospacing="0"/>
        <w:ind w:right="-15"/>
        <w:jc w:val="both"/>
        <w:textAlignment w:val="baseline"/>
        <w:rPr>
          <w:rFonts w:ascii="Calibri" w:hAnsi="Calibri" w:cs="Calibri"/>
          <w:color w:val="404040"/>
          <w:sz w:val="18"/>
          <w:szCs w:val="18"/>
          <w:lang w:val="it-IT"/>
        </w:rPr>
      </w:pPr>
      <w:r w:rsidRPr="00B773AA">
        <w:rPr>
          <w:rStyle w:val="eop"/>
          <w:rFonts w:ascii="Calibri" w:eastAsiaTheme="majorEastAsia" w:hAnsi="Calibri" w:cs="Calibri"/>
          <w:sz w:val="18"/>
          <w:szCs w:val="18"/>
          <w:lang w:val="it-IT"/>
        </w:rPr>
        <w:t> </w:t>
      </w:r>
    </w:p>
    <w:p w14:paraId="6F12825C" w14:textId="77777777" w:rsidR="00533923" w:rsidRPr="00B773AA" w:rsidRDefault="00533923" w:rsidP="00533923">
      <w:pPr>
        <w:pStyle w:val="paragraph"/>
        <w:shd w:val="clear" w:color="auto" w:fill="FFFFFF"/>
        <w:spacing w:before="0" w:beforeAutospacing="0" w:after="0" w:afterAutospacing="0"/>
        <w:jc w:val="both"/>
        <w:textAlignment w:val="baseline"/>
        <w:rPr>
          <w:rFonts w:ascii="Calibri" w:hAnsi="Calibri" w:cs="Calibri"/>
          <w:sz w:val="18"/>
          <w:szCs w:val="18"/>
          <w:lang w:val="it-IT"/>
        </w:rPr>
      </w:pPr>
      <w:r w:rsidRPr="00B773AA">
        <w:rPr>
          <w:rStyle w:val="normaltextrun"/>
          <w:rFonts w:ascii="Calibri" w:eastAsiaTheme="majorEastAsia" w:hAnsi="Calibri" w:cs="Calibri"/>
          <w:sz w:val="18"/>
          <w:szCs w:val="18"/>
          <w:lang w:val="it-IT"/>
        </w:rPr>
        <w:lastRenderedPageBreak/>
        <w:t>European Recycling Platform (ERP) è stata fondata nel 2002 con l’obiettivo di supportare i Produttori di Apparecchiature Elettriche ed Elettroniche, Pile e Accumulatori nella gestione dei loro obblighi di conformità normativa.</w:t>
      </w:r>
      <w:r w:rsidRPr="00B773AA">
        <w:rPr>
          <w:rStyle w:val="eop"/>
          <w:rFonts w:ascii="Calibri" w:eastAsiaTheme="majorEastAsia" w:hAnsi="Calibri" w:cs="Calibri"/>
          <w:sz w:val="18"/>
          <w:szCs w:val="18"/>
          <w:lang w:val="it-IT"/>
        </w:rPr>
        <w:t> </w:t>
      </w:r>
    </w:p>
    <w:p w14:paraId="341FF491" w14:textId="77777777" w:rsidR="00533923" w:rsidRPr="00B773AA" w:rsidRDefault="00533923" w:rsidP="6C01FA44">
      <w:pPr>
        <w:pStyle w:val="paragraph"/>
        <w:shd w:val="clear" w:color="auto" w:fill="FFFFFF" w:themeFill="background1"/>
        <w:spacing w:before="0" w:beforeAutospacing="0" w:after="0" w:afterAutospacing="0"/>
        <w:jc w:val="both"/>
        <w:textAlignment w:val="baseline"/>
        <w:rPr>
          <w:rFonts w:ascii="Calibri" w:hAnsi="Calibri" w:cs="Calibri"/>
          <w:sz w:val="18"/>
          <w:szCs w:val="18"/>
          <w:lang w:val="it-IT"/>
        </w:rPr>
      </w:pPr>
      <w:r w:rsidRPr="6C01FA44">
        <w:rPr>
          <w:rStyle w:val="normaltextrun"/>
          <w:rFonts w:ascii="Calibri" w:eastAsiaTheme="majorEastAsia" w:hAnsi="Calibri" w:cs="Calibri"/>
          <w:sz w:val="18"/>
          <w:szCs w:val="18"/>
          <w:lang w:val="it-IT"/>
        </w:rPr>
        <w:t xml:space="preserve">Nel giugno 2014, ERP è entrata a far parte del Gruppo Landbell, un attore internazionale che eroga servizi e soluzioni di consulenza per la conformità ambientale e chimica. ERP-Gruppo Landbell negli anni </w:t>
      </w:r>
      <w:bookmarkStart w:id="0" w:name="_Int_RzFnPbrx"/>
      <w:r w:rsidRPr="6C01FA44">
        <w:rPr>
          <w:rStyle w:val="normaltextrun"/>
          <w:rFonts w:ascii="Calibri" w:eastAsiaTheme="majorEastAsia" w:hAnsi="Calibri" w:cs="Calibri"/>
          <w:sz w:val="18"/>
          <w:szCs w:val="18"/>
          <w:lang w:val="it-IT"/>
        </w:rPr>
        <w:t>hanno raccolto</w:t>
      </w:r>
      <w:bookmarkEnd w:id="0"/>
      <w:r w:rsidRPr="6C01FA44">
        <w:rPr>
          <w:rStyle w:val="normaltextrun"/>
          <w:rFonts w:ascii="Calibri" w:eastAsiaTheme="majorEastAsia" w:hAnsi="Calibri" w:cs="Calibri"/>
          <w:sz w:val="18"/>
          <w:szCs w:val="18"/>
          <w:lang w:val="it-IT"/>
        </w:rPr>
        <w:t xml:space="preserve"> oltre 7 milioni di tonnellate di imballaggi, più di 4 milioni di tonnellate di rifiuti elettronici e oltre 100.000 tonnellate di batterie portatili.</w:t>
      </w:r>
      <w:r w:rsidRPr="6C01FA44">
        <w:rPr>
          <w:rStyle w:val="eop"/>
          <w:rFonts w:ascii="Calibri" w:eastAsiaTheme="majorEastAsia" w:hAnsi="Calibri" w:cs="Calibri"/>
          <w:sz w:val="18"/>
          <w:szCs w:val="18"/>
          <w:lang w:val="it-IT"/>
        </w:rPr>
        <w:t> </w:t>
      </w:r>
    </w:p>
    <w:p w14:paraId="48F61CF1" w14:textId="33002F81" w:rsidR="00533923" w:rsidRPr="00B773AA" w:rsidRDefault="00533923" w:rsidP="00533923">
      <w:pPr>
        <w:pStyle w:val="paragraph"/>
        <w:shd w:val="clear" w:color="auto" w:fill="FFFFFF"/>
        <w:spacing w:before="0" w:beforeAutospacing="0" w:after="0" w:afterAutospacing="0"/>
        <w:jc w:val="both"/>
        <w:textAlignment w:val="baseline"/>
        <w:rPr>
          <w:rFonts w:ascii="Calibri" w:hAnsi="Calibri" w:cs="Calibri"/>
          <w:sz w:val="18"/>
          <w:szCs w:val="18"/>
          <w:lang w:val="it-IT"/>
        </w:rPr>
      </w:pPr>
      <w:r w:rsidRPr="00B773AA">
        <w:rPr>
          <w:rStyle w:val="normaltextrun"/>
          <w:rFonts w:ascii="Calibri" w:eastAsiaTheme="majorEastAsia" w:hAnsi="Calibri" w:cs="Calibri"/>
          <w:sz w:val="18"/>
          <w:szCs w:val="18"/>
          <w:lang w:val="it-IT"/>
        </w:rPr>
        <w:t xml:space="preserve">ERP-Gruppo Landbell è il primo e unico PRO (Producer Responsability Organization) paneuropeo internazionale autorizzato a operare in 18 Paesi con </w:t>
      </w:r>
      <w:r w:rsidR="00394631">
        <w:rPr>
          <w:rStyle w:val="normaltextrun"/>
          <w:rFonts w:ascii="Calibri" w:eastAsiaTheme="majorEastAsia" w:hAnsi="Calibri" w:cs="Calibri"/>
          <w:sz w:val="18"/>
          <w:szCs w:val="18"/>
          <w:lang w:val="it-IT"/>
        </w:rPr>
        <w:t>43</w:t>
      </w:r>
      <w:r w:rsidR="00394631" w:rsidRPr="00B773AA">
        <w:rPr>
          <w:rStyle w:val="normaltextrun"/>
          <w:rFonts w:ascii="Calibri" w:eastAsiaTheme="majorEastAsia" w:hAnsi="Calibri" w:cs="Calibri"/>
          <w:sz w:val="18"/>
          <w:szCs w:val="18"/>
          <w:lang w:val="it-IT"/>
        </w:rPr>
        <w:t xml:space="preserve"> </w:t>
      </w:r>
      <w:r w:rsidRPr="00B773AA">
        <w:rPr>
          <w:rStyle w:val="normaltextrun"/>
          <w:rFonts w:ascii="Calibri" w:eastAsiaTheme="majorEastAsia" w:hAnsi="Calibri" w:cs="Calibri"/>
          <w:sz w:val="18"/>
          <w:szCs w:val="18"/>
          <w:lang w:val="it-IT"/>
        </w:rPr>
        <w:t>Sistemi Collettivi - direttamente in Austria, Brasile, Canada, Danimarca, Finlandia, Germania, India, Irlanda, Israele, Italia, Norvegia, Olanda, Polonia, Portogallo, Regno Unito, Slovacchia e Spagna - e in Svezia tramite altri sistemi collettivi partner. </w:t>
      </w:r>
      <w:r w:rsidRPr="00B773AA">
        <w:rPr>
          <w:rStyle w:val="eop"/>
          <w:rFonts w:ascii="Calibri" w:eastAsiaTheme="majorEastAsia" w:hAnsi="Calibri" w:cs="Calibri"/>
          <w:sz w:val="18"/>
          <w:szCs w:val="18"/>
          <w:lang w:val="it-IT"/>
        </w:rPr>
        <w:t> </w:t>
      </w:r>
    </w:p>
    <w:p w14:paraId="24C12138" w14:textId="77777777" w:rsidR="00533923" w:rsidRPr="00B773AA" w:rsidRDefault="00533923" w:rsidP="00533923">
      <w:pPr>
        <w:pStyle w:val="paragraph"/>
        <w:shd w:val="clear" w:color="auto" w:fill="FFFFFF"/>
        <w:spacing w:before="0" w:beforeAutospacing="0" w:after="0" w:afterAutospacing="0"/>
        <w:jc w:val="both"/>
        <w:textAlignment w:val="baseline"/>
        <w:rPr>
          <w:rFonts w:ascii="Calibri" w:hAnsi="Calibri" w:cs="Calibri"/>
          <w:sz w:val="18"/>
          <w:szCs w:val="18"/>
          <w:lang w:val="it-IT"/>
        </w:rPr>
      </w:pPr>
      <w:r w:rsidRPr="00B773AA">
        <w:rPr>
          <w:rStyle w:val="normaltextrun"/>
          <w:rFonts w:ascii="Calibri" w:eastAsiaTheme="majorEastAsia" w:hAnsi="Calibri" w:cs="Calibri"/>
          <w:sz w:val="18"/>
          <w:szCs w:val="18"/>
          <w:lang w:val="it-IT"/>
        </w:rPr>
        <w:t>Fornendo ai Produttori i numerosi vantaggi delle operazioni di riciclo su scala internazionale, ERP ha dimostrato negli anni di essere la soluzione più competitiva per le aziende nei Paesi in cui opera, garantendo la conformità alle normative sui RAEE, sulle batterie e sugli imballaggi, oltre a offrire servizi di ritiro.</w:t>
      </w:r>
      <w:r w:rsidRPr="00B773AA">
        <w:rPr>
          <w:rStyle w:val="eop"/>
          <w:rFonts w:ascii="Calibri" w:eastAsiaTheme="majorEastAsia" w:hAnsi="Calibri" w:cs="Calibri"/>
          <w:sz w:val="18"/>
          <w:szCs w:val="18"/>
          <w:lang w:val="it-IT"/>
        </w:rPr>
        <w:t> </w:t>
      </w:r>
    </w:p>
    <w:p w14:paraId="202428C1" w14:textId="77777777" w:rsidR="00533923" w:rsidRPr="00B773AA" w:rsidRDefault="00533923" w:rsidP="00533923">
      <w:pPr>
        <w:pStyle w:val="paragraph"/>
        <w:spacing w:before="0" w:beforeAutospacing="0" w:after="0" w:afterAutospacing="0"/>
        <w:jc w:val="both"/>
        <w:textAlignment w:val="baseline"/>
        <w:rPr>
          <w:rFonts w:ascii="Calibri" w:hAnsi="Calibri" w:cs="Calibri"/>
          <w:color w:val="404040"/>
          <w:sz w:val="18"/>
          <w:szCs w:val="18"/>
          <w:lang w:val="it-IT"/>
        </w:rPr>
      </w:pPr>
      <w:r w:rsidRPr="00B773AA">
        <w:rPr>
          <w:rStyle w:val="eop"/>
          <w:rFonts w:ascii="Calibri" w:eastAsiaTheme="majorEastAsia" w:hAnsi="Calibri" w:cs="Calibri"/>
          <w:color w:val="404040"/>
          <w:sz w:val="18"/>
          <w:szCs w:val="18"/>
          <w:lang w:val="it-IT"/>
        </w:rPr>
        <w:t> </w:t>
      </w:r>
    </w:p>
    <w:p w14:paraId="263C2B90" w14:textId="77777777" w:rsidR="00533923" w:rsidRPr="00B773AA" w:rsidRDefault="00533923" w:rsidP="00533923">
      <w:pPr>
        <w:pStyle w:val="paragraph"/>
        <w:spacing w:before="0" w:beforeAutospacing="0" w:after="0" w:afterAutospacing="0"/>
        <w:ind w:right="-15"/>
        <w:jc w:val="both"/>
        <w:textAlignment w:val="baseline"/>
        <w:rPr>
          <w:rFonts w:ascii="Calibri" w:hAnsi="Calibri" w:cs="Calibri"/>
          <w:color w:val="404040"/>
          <w:sz w:val="18"/>
          <w:szCs w:val="18"/>
          <w:lang w:val="it-IT"/>
        </w:rPr>
      </w:pPr>
      <w:r w:rsidRPr="00B773AA">
        <w:rPr>
          <w:rStyle w:val="eop"/>
          <w:rFonts w:ascii="Calibri" w:eastAsiaTheme="majorEastAsia" w:hAnsi="Calibri" w:cs="Calibri"/>
          <w:sz w:val="18"/>
          <w:szCs w:val="18"/>
          <w:lang w:val="it-IT"/>
        </w:rPr>
        <w:t> </w:t>
      </w:r>
    </w:p>
    <w:p w14:paraId="6D5FF6AC" w14:textId="77777777" w:rsidR="00533923" w:rsidRPr="00B773AA" w:rsidRDefault="00533923" w:rsidP="00533923">
      <w:pPr>
        <w:pStyle w:val="paragraph"/>
        <w:spacing w:before="0" w:beforeAutospacing="0" w:after="0" w:afterAutospacing="0"/>
        <w:ind w:right="-15"/>
        <w:jc w:val="both"/>
        <w:textAlignment w:val="baseline"/>
        <w:rPr>
          <w:rFonts w:ascii="Calibri" w:hAnsi="Calibri" w:cs="Calibri"/>
          <w:color w:val="404040"/>
          <w:sz w:val="18"/>
          <w:szCs w:val="18"/>
          <w:lang w:val="it-IT"/>
        </w:rPr>
      </w:pPr>
      <w:r w:rsidRPr="00B773AA">
        <w:rPr>
          <w:rStyle w:val="normaltextrun"/>
          <w:rFonts w:ascii="Calibri" w:eastAsiaTheme="majorEastAsia" w:hAnsi="Calibri" w:cs="Calibri"/>
          <w:sz w:val="18"/>
          <w:szCs w:val="18"/>
          <w:lang w:val="it-IT"/>
        </w:rPr>
        <w:t xml:space="preserve">Per ulteriori informazioni su ERP, visitare il sito </w:t>
      </w:r>
      <w:hyperlink r:id="rId10" w:tgtFrame="_blank" w:history="1">
        <w:r w:rsidRPr="00B773AA">
          <w:rPr>
            <w:rStyle w:val="normaltextrun"/>
            <w:rFonts w:ascii="Calibri" w:eastAsiaTheme="majorEastAsia" w:hAnsi="Calibri" w:cs="Calibri"/>
            <w:color w:val="0563C1"/>
            <w:sz w:val="18"/>
            <w:szCs w:val="18"/>
            <w:u w:val="single"/>
            <w:lang w:val="it-IT"/>
          </w:rPr>
          <w:t>https://erp-recycling.org/it-it/</w:t>
        </w:r>
      </w:hyperlink>
      <w:r w:rsidRPr="00B773AA">
        <w:rPr>
          <w:rStyle w:val="eop"/>
          <w:rFonts w:ascii="Calibri" w:eastAsiaTheme="majorEastAsia" w:hAnsi="Calibri" w:cs="Calibri"/>
          <w:sz w:val="18"/>
          <w:szCs w:val="18"/>
          <w:lang w:val="it-IT"/>
        </w:rPr>
        <w:t> </w:t>
      </w:r>
    </w:p>
    <w:p w14:paraId="158709A4" w14:textId="77777777" w:rsidR="00533923" w:rsidRPr="00B773AA" w:rsidRDefault="00533923" w:rsidP="00533923">
      <w:pPr>
        <w:pStyle w:val="paragraph"/>
        <w:spacing w:before="0" w:beforeAutospacing="0" w:after="0" w:afterAutospacing="0"/>
        <w:ind w:right="-15"/>
        <w:jc w:val="both"/>
        <w:textAlignment w:val="baseline"/>
        <w:rPr>
          <w:rFonts w:ascii="Calibri" w:hAnsi="Calibri" w:cs="Calibri"/>
          <w:color w:val="404040"/>
          <w:sz w:val="18"/>
          <w:szCs w:val="18"/>
        </w:rPr>
      </w:pPr>
      <w:r w:rsidRPr="00B773AA">
        <w:rPr>
          <w:rStyle w:val="normaltextrun"/>
          <w:rFonts w:ascii="Calibri" w:eastAsiaTheme="majorEastAsia" w:hAnsi="Calibri" w:cs="Calibri"/>
          <w:sz w:val="18"/>
          <w:szCs w:val="18"/>
        </w:rPr>
        <w:t xml:space="preserve">Linkedin:  </w:t>
      </w:r>
      <w:hyperlink r:id="rId11" w:tgtFrame="_blank" w:history="1">
        <w:r w:rsidRPr="00B773AA">
          <w:rPr>
            <w:rStyle w:val="normaltextrun"/>
            <w:rFonts w:ascii="Calibri" w:eastAsiaTheme="majorEastAsia" w:hAnsi="Calibri" w:cs="Calibri"/>
            <w:color w:val="0563C1"/>
            <w:sz w:val="18"/>
            <w:szCs w:val="18"/>
            <w:u w:val="single"/>
          </w:rPr>
          <w:t>https://www.linkedin.com/company/erp-italia/</w:t>
        </w:r>
      </w:hyperlink>
      <w:r w:rsidRPr="00B773AA">
        <w:rPr>
          <w:rStyle w:val="normaltextrun"/>
          <w:rFonts w:ascii="Calibri" w:eastAsiaTheme="majorEastAsia" w:hAnsi="Calibri" w:cs="Calibri"/>
          <w:color w:val="404040"/>
          <w:sz w:val="18"/>
          <w:szCs w:val="18"/>
        </w:rPr>
        <w:t> </w:t>
      </w:r>
      <w:r w:rsidRPr="00B773AA">
        <w:rPr>
          <w:rStyle w:val="normaltextrun"/>
          <w:rFonts w:ascii="Calibri" w:eastAsiaTheme="majorEastAsia" w:hAnsi="Calibri" w:cs="Calibri"/>
          <w:sz w:val="18"/>
          <w:szCs w:val="18"/>
        </w:rPr>
        <w:t> </w:t>
      </w:r>
      <w:r w:rsidRPr="00B773AA">
        <w:rPr>
          <w:rStyle w:val="eop"/>
          <w:rFonts w:ascii="Calibri" w:eastAsiaTheme="majorEastAsia" w:hAnsi="Calibri" w:cs="Calibri"/>
          <w:sz w:val="18"/>
          <w:szCs w:val="18"/>
        </w:rPr>
        <w:t> </w:t>
      </w:r>
    </w:p>
    <w:p w14:paraId="78899471" w14:textId="77777777" w:rsidR="00533923" w:rsidRPr="00B773AA" w:rsidRDefault="00533923" w:rsidP="00533923">
      <w:pPr>
        <w:pStyle w:val="paragraph"/>
        <w:spacing w:before="0" w:beforeAutospacing="0" w:after="0" w:afterAutospacing="0"/>
        <w:ind w:left="-1425"/>
        <w:textAlignment w:val="baseline"/>
        <w:rPr>
          <w:rFonts w:ascii="Calibri" w:hAnsi="Calibri" w:cs="Calibri"/>
          <w:sz w:val="18"/>
          <w:szCs w:val="18"/>
        </w:rPr>
      </w:pPr>
      <w:r w:rsidRPr="00B773AA">
        <w:rPr>
          <w:rStyle w:val="eop"/>
          <w:rFonts w:ascii="Calibri" w:eastAsiaTheme="majorEastAsia" w:hAnsi="Calibri" w:cs="Calibri"/>
          <w:sz w:val="18"/>
          <w:szCs w:val="18"/>
        </w:rPr>
        <w:t> </w:t>
      </w:r>
    </w:p>
    <w:p w14:paraId="5110B846" w14:textId="7BDC0F26" w:rsidR="00533923" w:rsidRPr="00B773AA" w:rsidRDefault="00533923" w:rsidP="00533923">
      <w:pPr>
        <w:pStyle w:val="paragraph"/>
        <w:spacing w:before="0" w:beforeAutospacing="0" w:after="0" w:afterAutospacing="0"/>
        <w:ind w:left="-1425"/>
        <w:textAlignment w:val="baseline"/>
        <w:rPr>
          <w:rFonts w:ascii="Calibri" w:hAnsi="Calibri" w:cs="Calibri"/>
          <w:sz w:val="18"/>
          <w:szCs w:val="18"/>
          <w:lang w:val="it-IT"/>
        </w:rPr>
      </w:pPr>
      <w:r w:rsidRPr="00B773AA">
        <w:rPr>
          <w:rStyle w:val="wacimagecontainer"/>
          <w:rFonts w:ascii="Calibri" w:eastAsiaTheme="majorEastAsia" w:hAnsi="Calibri" w:cs="Calibri"/>
          <w:noProof/>
          <w:sz w:val="18"/>
          <w:szCs w:val="18"/>
        </w:rPr>
        <w:drawing>
          <wp:inline distT="0" distB="0" distL="0" distR="0" wp14:anchorId="20324AA8" wp14:editId="3F069DAF">
            <wp:extent cx="5943600" cy="213360"/>
            <wp:effectExtent l="0" t="0" r="0" b="0"/>
            <wp:docPr id="470092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13360"/>
                    </a:xfrm>
                    <a:prstGeom prst="rect">
                      <a:avLst/>
                    </a:prstGeom>
                    <a:noFill/>
                    <a:ln>
                      <a:noFill/>
                    </a:ln>
                  </pic:spPr>
                </pic:pic>
              </a:graphicData>
            </a:graphic>
          </wp:inline>
        </w:drawing>
      </w:r>
      <w:r w:rsidRPr="00B773AA">
        <w:rPr>
          <w:rStyle w:val="eop"/>
          <w:rFonts w:ascii="Calibri" w:eastAsiaTheme="majorEastAsia" w:hAnsi="Calibri" w:cs="Calibri"/>
          <w:sz w:val="18"/>
          <w:szCs w:val="18"/>
          <w:lang w:val="it-IT"/>
        </w:rPr>
        <w:t> </w:t>
      </w:r>
    </w:p>
    <w:p w14:paraId="097A2DC6" w14:textId="77777777" w:rsidR="00533923" w:rsidRPr="00B773AA" w:rsidRDefault="00533923" w:rsidP="00533923">
      <w:pPr>
        <w:pStyle w:val="paragraph"/>
        <w:spacing w:before="0" w:beforeAutospacing="0" w:after="0" w:afterAutospacing="0"/>
        <w:textAlignment w:val="baseline"/>
        <w:rPr>
          <w:rFonts w:ascii="Calibri" w:hAnsi="Calibri" w:cs="Calibri"/>
          <w:sz w:val="18"/>
          <w:szCs w:val="18"/>
          <w:lang w:val="it-IT"/>
        </w:rPr>
      </w:pPr>
      <w:r w:rsidRPr="00B773AA">
        <w:rPr>
          <w:rStyle w:val="eop"/>
          <w:rFonts w:ascii="Calibri" w:eastAsiaTheme="majorEastAsia" w:hAnsi="Calibri" w:cs="Calibri"/>
          <w:sz w:val="18"/>
          <w:szCs w:val="18"/>
          <w:lang w:val="it-IT"/>
        </w:rPr>
        <w:t> </w:t>
      </w:r>
    </w:p>
    <w:p w14:paraId="2F3ABE53" w14:textId="77777777" w:rsidR="00533923" w:rsidRPr="00B773AA" w:rsidRDefault="00533923" w:rsidP="00533923">
      <w:pPr>
        <w:pStyle w:val="paragraph"/>
        <w:spacing w:before="0" w:beforeAutospacing="0" w:after="0" w:afterAutospacing="0"/>
        <w:textAlignment w:val="baseline"/>
        <w:rPr>
          <w:rFonts w:ascii="Calibri" w:hAnsi="Calibri" w:cs="Calibri"/>
          <w:sz w:val="18"/>
          <w:szCs w:val="18"/>
          <w:lang w:val="it-IT"/>
        </w:rPr>
      </w:pPr>
      <w:r w:rsidRPr="00B773AA">
        <w:rPr>
          <w:rStyle w:val="eop"/>
          <w:rFonts w:ascii="Calibri" w:eastAsiaTheme="majorEastAsia" w:hAnsi="Calibri" w:cs="Calibri"/>
          <w:sz w:val="18"/>
          <w:szCs w:val="18"/>
          <w:lang w:val="it-IT"/>
        </w:rPr>
        <w:t> </w:t>
      </w:r>
    </w:p>
    <w:p w14:paraId="7BA4553C" w14:textId="77777777" w:rsidR="00533923" w:rsidRPr="00B773AA" w:rsidRDefault="00533923" w:rsidP="00533923">
      <w:pPr>
        <w:pStyle w:val="paragraph"/>
        <w:spacing w:before="0" w:beforeAutospacing="0" w:after="0" w:afterAutospacing="0"/>
        <w:textAlignment w:val="baseline"/>
        <w:rPr>
          <w:rFonts w:ascii="Calibri" w:hAnsi="Calibri" w:cs="Calibri"/>
          <w:sz w:val="18"/>
          <w:szCs w:val="18"/>
          <w:lang w:val="it-IT"/>
        </w:rPr>
      </w:pPr>
      <w:r w:rsidRPr="00B773AA">
        <w:rPr>
          <w:rStyle w:val="normaltextrun"/>
          <w:rFonts w:ascii="Calibri" w:eastAsiaTheme="majorEastAsia" w:hAnsi="Calibri" w:cs="Calibri"/>
          <w:sz w:val="18"/>
          <w:szCs w:val="18"/>
          <w:lang w:val="it-IT"/>
        </w:rPr>
        <w:t xml:space="preserve">Per ulteriori informazioni su ERP, visitare: </w:t>
      </w:r>
      <w:hyperlink r:id="rId13" w:tgtFrame="_blank" w:history="1">
        <w:r w:rsidRPr="00B773AA">
          <w:rPr>
            <w:rStyle w:val="normaltextrun"/>
            <w:rFonts w:ascii="Calibri" w:eastAsiaTheme="majorEastAsia" w:hAnsi="Calibri" w:cs="Calibri"/>
            <w:color w:val="0563C1"/>
            <w:sz w:val="18"/>
            <w:szCs w:val="18"/>
            <w:u w:val="single"/>
            <w:lang w:val="it-IT"/>
          </w:rPr>
          <w:t>https://erp-recycling.org/it-it/</w:t>
        </w:r>
      </w:hyperlink>
      <w:r w:rsidRPr="00B773AA">
        <w:rPr>
          <w:rStyle w:val="normaltextrun"/>
          <w:rFonts w:ascii="Calibri" w:eastAsiaTheme="majorEastAsia" w:hAnsi="Calibri" w:cs="Calibri"/>
          <w:sz w:val="18"/>
          <w:szCs w:val="18"/>
          <w:lang w:val="it-IT"/>
        </w:rPr>
        <w:t> </w:t>
      </w:r>
      <w:r w:rsidRPr="00B773AA">
        <w:rPr>
          <w:rStyle w:val="eop"/>
          <w:rFonts w:ascii="Calibri" w:eastAsiaTheme="majorEastAsia" w:hAnsi="Calibri" w:cs="Calibri"/>
          <w:sz w:val="18"/>
          <w:szCs w:val="18"/>
          <w:lang w:val="it-IT"/>
        </w:rPr>
        <w:t> </w:t>
      </w:r>
    </w:p>
    <w:p w14:paraId="6A66CBE4" w14:textId="77777777" w:rsidR="00533923" w:rsidRPr="00B773AA" w:rsidRDefault="00533923" w:rsidP="00533923">
      <w:pPr>
        <w:pStyle w:val="paragraph"/>
        <w:spacing w:before="0" w:beforeAutospacing="0" w:after="0" w:afterAutospacing="0"/>
        <w:textAlignment w:val="baseline"/>
        <w:rPr>
          <w:rFonts w:ascii="Calibri" w:hAnsi="Calibri" w:cs="Calibri"/>
          <w:sz w:val="18"/>
          <w:szCs w:val="18"/>
          <w:lang w:val="it-IT"/>
        </w:rPr>
      </w:pPr>
      <w:r w:rsidRPr="00B773AA">
        <w:rPr>
          <w:rStyle w:val="normaltextrun"/>
          <w:rFonts w:ascii="Calibri" w:eastAsiaTheme="majorEastAsia" w:hAnsi="Calibri" w:cs="Calibri"/>
          <w:sz w:val="18"/>
          <w:szCs w:val="18"/>
          <w:lang w:val="it-IT"/>
        </w:rPr>
        <w:t xml:space="preserve">oppure scrivere a:  </w:t>
      </w:r>
      <w:hyperlink r:id="rId14" w:tgtFrame="_blank" w:history="1">
        <w:r w:rsidRPr="00B773AA">
          <w:rPr>
            <w:rStyle w:val="normaltextrun"/>
            <w:rFonts w:ascii="Calibri" w:eastAsiaTheme="majorEastAsia" w:hAnsi="Calibri" w:cs="Calibri"/>
            <w:color w:val="0563C1"/>
            <w:sz w:val="18"/>
            <w:szCs w:val="18"/>
            <w:u w:val="single"/>
            <w:lang w:val="it-IT"/>
          </w:rPr>
          <w:t>italy@erp-recycling.org</w:t>
        </w:r>
      </w:hyperlink>
      <w:r w:rsidRPr="00B773AA">
        <w:rPr>
          <w:rStyle w:val="normaltextrun"/>
          <w:rFonts w:ascii="Calibri" w:eastAsiaTheme="majorEastAsia" w:hAnsi="Calibri" w:cs="Calibri"/>
          <w:sz w:val="18"/>
          <w:szCs w:val="18"/>
          <w:lang w:val="it-IT"/>
        </w:rPr>
        <w:t> </w:t>
      </w:r>
      <w:r w:rsidRPr="00B773AA">
        <w:rPr>
          <w:rStyle w:val="eop"/>
          <w:rFonts w:ascii="Calibri" w:eastAsiaTheme="majorEastAsia" w:hAnsi="Calibri" w:cs="Calibri"/>
          <w:sz w:val="18"/>
          <w:szCs w:val="18"/>
          <w:lang w:val="it-IT"/>
        </w:rPr>
        <w:t> </w:t>
      </w:r>
    </w:p>
    <w:p w14:paraId="04A8D5A7" w14:textId="77777777" w:rsidR="00533923" w:rsidRPr="00B773AA" w:rsidRDefault="00533923" w:rsidP="00533923">
      <w:pPr>
        <w:pStyle w:val="paragraph"/>
        <w:spacing w:before="0" w:beforeAutospacing="0" w:after="0" w:afterAutospacing="0"/>
        <w:textAlignment w:val="baseline"/>
        <w:rPr>
          <w:rFonts w:ascii="Calibri" w:hAnsi="Calibri" w:cs="Calibri"/>
          <w:sz w:val="18"/>
          <w:szCs w:val="18"/>
          <w:lang w:val="it-IT"/>
        </w:rPr>
      </w:pPr>
      <w:r w:rsidRPr="00B773AA">
        <w:rPr>
          <w:rStyle w:val="eop"/>
          <w:rFonts w:ascii="Calibri" w:eastAsiaTheme="majorEastAsia" w:hAnsi="Calibri" w:cs="Calibri"/>
          <w:sz w:val="18"/>
          <w:szCs w:val="18"/>
          <w:lang w:val="it-IT"/>
        </w:rPr>
        <w:t> </w:t>
      </w:r>
    </w:p>
    <w:p w14:paraId="5C1929C1" w14:textId="77777777" w:rsidR="00533923" w:rsidRPr="00B773AA" w:rsidRDefault="00533923" w:rsidP="00533923">
      <w:pPr>
        <w:pStyle w:val="paragraph"/>
        <w:spacing w:before="0" w:beforeAutospacing="0" w:after="0" w:afterAutospacing="0"/>
        <w:textAlignment w:val="baseline"/>
        <w:rPr>
          <w:rFonts w:ascii="Calibri" w:hAnsi="Calibri" w:cs="Calibri"/>
          <w:sz w:val="18"/>
          <w:szCs w:val="18"/>
          <w:lang w:val="it-IT"/>
        </w:rPr>
      </w:pPr>
      <w:r w:rsidRPr="00B773AA">
        <w:rPr>
          <w:rStyle w:val="normaltextrun"/>
          <w:rFonts w:ascii="Calibri" w:eastAsiaTheme="majorEastAsia" w:hAnsi="Calibri" w:cs="Calibri"/>
          <w:b/>
          <w:bCs/>
          <w:sz w:val="18"/>
          <w:szCs w:val="18"/>
          <w:lang w:val="it-IT"/>
        </w:rPr>
        <w:t>Ufficio stampa: </w:t>
      </w:r>
      <w:r w:rsidRPr="00B773AA">
        <w:rPr>
          <w:rStyle w:val="eop"/>
          <w:rFonts w:ascii="Calibri" w:eastAsiaTheme="majorEastAsia" w:hAnsi="Calibri" w:cs="Calibri"/>
          <w:sz w:val="18"/>
          <w:szCs w:val="18"/>
          <w:lang w:val="it-IT"/>
        </w:rPr>
        <w:t> </w:t>
      </w:r>
    </w:p>
    <w:p w14:paraId="4C63B2E5" w14:textId="77777777" w:rsidR="00533923" w:rsidRPr="00B773AA" w:rsidRDefault="00533923" w:rsidP="00533923">
      <w:pPr>
        <w:pStyle w:val="paragraph"/>
        <w:spacing w:before="0" w:beforeAutospacing="0" w:after="0" w:afterAutospacing="0"/>
        <w:textAlignment w:val="baseline"/>
        <w:rPr>
          <w:rFonts w:ascii="Calibri" w:hAnsi="Calibri" w:cs="Calibri"/>
          <w:sz w:val="18"/>
          <w:szCs w:val="18"/>
          <w:lang w:val="it-IT"/>
        </w:rPr>
      </w:pPr>
      <w:r w:rsidRPr="00B773AA">
        <w:rPr>
          <w:rStyle w:val="normaltextrun"/>
          <w:rFonts w:ascii="Calibri" w:eastAsiaTheme="majorEastAsia" w:hAnsi="Calibri" w:cs="Calibri"/>
          <w:sz w:val="18"/>
          <w:szCs w:val="18"/>
          <w:lang w:val="it-IT"/>
        </w:rPr>
        <w:t xml:space="preserve">Davide Sicolo: </w:t>
      </w:r>
      <w:hyperlink r:id="rId15" w:tgtFrame="_blank" w:history="1">
        <w:r w:rsidRPr="00B773AA">
          <w:rPr>
            <w:rStyle w:val="normaltextrun"/>
            <w:rFonts w:ascii="Calibri" w:eastAsiaTheme="majorEastAsia" w:hAnsi="Calibri" w:cs="Calibri"/>
            <w:color w:val="0563C1"/>
            <w:sz w:val="18"/>
            <w:szCs w:val="18"/>
            <w:u w:val="single"/>
            <w:lang w:val="it-IT"/>
          </w:rPr>
          <w:t>davide.sicolo@edelman.com</w:t>
        </w:r>
      </w:hyperlink>
      <w:r w:rsidRPr="00B773AA">
        <w:rPr>
          <w:rStyle w:val="eop"/>
          <w:rFonts w:ascii="Calibri" w:eastAsiaTheme="majorEastAsia" w:hAnsi="Calibri" w:cs="Calibri"/>
          <w:sz w:val="18"/>
          <w:szCs w:val="18"/>
          <w:lang w:val="it-IT"/>
        </w:rPr>
        <w:t> </w:t>
      </w:r>
    </w:p>
    <w:p w14:paraId="42651AE1" w14:textId="77777777" w:rsidR="005E6A69" w:rsidRDefault="00533923" w:rsidP="00DE2ED5">
      <w:pPr>
        <w:pStyle w:val="paragraph"/>
        <w:spacing w:before="0" w:beforeAutospacing="0" w:after="0" w:afterAutospacing="0"/>
        <w:textAlignment w:val="baseline"/>
        <w:rPr>
          <w:rStyle w:val="normaltextrun"/>
          <w:rFonts w:ascii="Calibri" w:eastAsiaTheme="majorEastAsia" w:hAnsi="Calibri" w:cs="Calibri"/>
          <w:sz w:val="18"/>
          <w:szCs w:val="18"/>
          <w:lang w:val="it-IT"/>
        </w:rPr>
      </w:pPr>
      <w:r w:rsidRPr="00B773AA">
        <w:rPr>
          <w:rStyle w:val="normaltextrun"/>
          <w:rFonts w:ascii="Calibri" w:eastAsiaTheme="majorEastAsia" w:hAnsi="Calibri" w:cs="Calibri"/>
          <w:sz w:val="18"/>
          <w:szCs w:val="18"/>
          <w:lang w:val="it-IT"/>
        </w:rPr>
        <w:t xml:space="preserve">Massimiliano Scaioli: </w:t>
      </w:r>
      <w:hyperlink r:id="rId16" w:tgtFrame="_blank" w:history="1">
        <w:r w:rsidRPr="00B773AA">
          <w:rPr>
            <w:rStyle w:val="normaltextrun"/>
            <w:rFonts w:ascii="Calibri" w:eastAsiaTheme="majorEastAsia" w:hAnsi="Calibri" w:cs="Calibri"/>
            <w:color w:val="0563C1"/>
            <w:sz w:val="18"/>
            <w:szCs w:val="18"/>
            <w:u w:val="single"/>
            <w:lang w:val="it-IT"/>
          </w:rPr>
          <w:t>massimiliano.scaioli@edelman.com</w:t>
        </w:r>
      </w:hyperlink>
      <w:r w:rsidR="005E6A69">
        <w:rPr>
          <w:rStyle w:val="normaltextrun"/>
          <w:rFonts w:ascii="Calibri" w:eastAsiaTheme="majorEastAsia" w:hAnsi="Calibri" w:cs="Calibri"/>
          <w:sz w:val="18"/>
          <w:szCs w:val="18"/>
          <w:lang w:val="it-IT"/>
        </w:rPr>
        <w:t xml:space="preserve"> </w:t>
      </w:r>
    </w:p>
    <w:p w14:paraId="6EB50131" w14:textId="77777777" w:rsidR="005E6A69" w:rsidRPr="00222A7E" w:rsidRDefault="005E6A69" w:rsidP="005E6A69">
      <w:pPr>
        <w:pStyle w:val="paragraph"/>
        <w:spacing w:before="0" w:beforeAutospacing="0" w:after="0" w:afterAutospacing="0"/>
        <w:textAlignment w:val="baseline"/>
        <w:rPr>
          <w:rStyle w:val="eop"/>
          <w:rFonts w:ascii="Calibri" w:eastAsiaTheme="majorEastAsia" w:hAnsi="Calibri" w:cs="Calibri"/>
          <w:color w:val="0563C1"/>
          <w:sz w:val="18"/>
          <w:szCs w:val="18"/>
          <w:lang w:val="pt-PT"/>
        </w:rPr>
      </w:pPr>
      <w:r w:rsidRPr="00222A7E">
        <w:rPr>
          <w:rFonts w:ascii="Calibri" w:eastAsiaTheme="majorEastAsia" w:hAnsi="Calibri" w:cs="Calibri"/>
          <w:sz w:val="18"/>
          <w:szCs w:val="18"/>
          <w:lang w:val="pt-PT"/>
        </w:rPr>
        <w:t xml:space="preserve">Mariam El Habak: </w:t>
      </w:r>
      <w:r w:rsidRPr="00222A7E">
        <w:rPr>
          <w:rStyle w:val="normaltextrun"/>
          <w:rFonts w:ascii="Calibri" w:eastAsiaTheme="majorEastAsia" w:hAnsi="Calibri" w:cs="Calibri"/>
          <w:color w:val="0563C1"/>
          <w:sz w:val="18"/>
          <w:szCs w:val="18"/>
          <w:u w:val="single"/>
          <w:lang w:val="pt-PT"/>
        </w:rPr>
        <w:t>mariam.elhabak@edelman.com</w:t>
      </w:r>
    </w:p>
    <w:p w14:paraId="10CF44A8" w14:textId="30FBB36E" w:rsidR="00124F74" w:rsidRPr="00222A7E" w:rsidRDefault="00124F74" w:rsidP="00DE2ED5">
      <w:pPr>
        <w:pStyle w:val="paragraph"/>
        <w:spacing w:before="0" w:beforeAutospacing="0" w:after="0" w:afterAutospacing="0"/>
        <w:textAlignment w:val="baseline"/>
        <w:rPr>
          <w:rFonts w:ascii="Calibri" w:eastAsiaTheme="majorEastAsia" w:hAnsi="Calibri" w:cs="Calibri"/>
          <w:sz w:val="18"/>
          <w:szCs w:val="18"/>
          <w:lang w:val="pt-PT"/>
        </w:rPr>
      </w:pPr>
    </w:p>
    <w:sectPr w:rsidR="00124F74" w:rsidRPr="00222A7E">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8E24" w14:textId="77777777" w:rsidR="003446F5" w:rsidRDefault="003446F5" w:rsidP="006A64A3">
      <w:pPr>
        <w:spacing w:after="0" w:line="240" w:lineRule="auto"/>
      </w:pPr>
      <w:r>
        <w:separator/>
      </w:r>
    </w:p>
  </w:endnote>
  <w:endnote w:type="continuationSeparator" w:id="0">
    <w:p w14:paraId="5A41C9DD" w14:textId="77777777" w:rsidR="003446F5" w:rsidRDefault="003446F5" w:rsidP="006A64A3">
      <w:pPr>
        <w:spacing w:after="0" w:line="240" w:lineRule="auto"/>
      </w:pPr>
      <w:r>
        <w:continuationSeparator/>
      </w:r>
    </w:p>
  </w:endnote>
  <w:endnote w:type="continuationNotice" w:id="1">
    <w:p w14:paraId="36FEDF80" w14:textId="77777777" w:rsidR="003446F5" w:rsidRDefault="00344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D7DB" w14:textId="77777777" w:rsidR="003446F5" w:rsidRDefault="003446F5" w:rsidP="006A64A3">
      <w:pPr>
        <w:spacing w:after="0" w:line="240" w:lineRule="auto"/>
      </w:pPr>
      <w:r>
        <w:separator/>
      </w:r>
    </w:p>
  </w:footnote>
  <w:footnote w:type="continuationSeparator" w:id="0">
    <w:p w14:paraId="5605CDD4" w14:textId="77777777" w:rsidR="003446F5" w:rsidRDefault="003446F5" w:rsidP="006A64A3">
      <w:pPr>
        <w:spacing w:after="0" w:line="240" w:lineRule="auto"/>
      </w:pPr>
      <w:r>
        <w:continuationSeparator/>
      </w:r>
    </w:p>
  </w:footnote>
  <w:footnote w:type="continuationNotice" w:id="1">
    <w:p w14:paraId="60CF11F1" w14:textId="77777777" w:rsidR="003446F5" w:rsidRDefault="003446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6266" w14:textId="77777777" w:rsidR="006A64A3" w:rsidRPr="00985B62" w:rsidRDefault="006A64A3" w:rsidP="006A64A3">
    <w:pPr>
      <w:pStyle w:val="Header"/>
      <w:jc w:val="right"/>
    </w:pPr>
    <w:r>
      <w:rPr>
        <w:noProof/>
      </w:rPr>
      <w:drawing>
        <wp:inline distT="0" distB="0" distL="0" distR="0" wp14:anchorId="40D291BC" wp14:editId="692DB95A">
          <wp:extent cx="1311855" cy="528092"/>
          <wp:effectExtent l="0" t="0" r="3175" b="5715"/>
          <wp:docPr id="6" name="Picture 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014" cy="531377"/>
                  </a:xfrm>
                  <a:prstGeom prst="rect">
                    <a:avLst/>
                  </a:prstGeom>
                  <a:noFill/>
                  <a:ln>
                    <a:noFill/>
                  </a:ln>
                </pic:spPr>
              </pic:pic>
            </a:graphicData>
          </a:graphic>
        </wp:inline>
      </w:drawing>
    </w:r>
  </w:p>
  <w:p w14:paraId="216D4D80" w14:textId="77777777" w:rsidR="006A64A3" w:rsidRDefault="006A64A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zFnPbrx" int2:invalidationBookmarkName="" int2:hashCode="qd3AtrP9xmT4yR" int2:id="osLv0P1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81C"/>
    <w:multiLevelType w:val="hybridMultilevel"/>
    <w:tmpl w:val="CCF2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77843"/>
    <w:multiLevelType w:val="multilevel"/>
    <w:tmpl w:val="F04C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FD0FA4"/>
    <w:multiLevelType w:val="hybridMultilevel"/>
    <w:tmpl w:val="925C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765875">
    <w:abstractNumId w:val="1"/>
  </w:num>
  <w:num w:numId="2" w16cid:durableId="1158423917">
    <w:abstractNumId w:val="2"/>
  </w:num>
  <w:num w:numId="3" w16cid:durableId="59868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46"/>
    <w:rsid w:val="0000296F"/>
    <w:rsid w:val="00003B34"/>
    <w:rsid w:val="0000439B"/>
    <w:rsid w:val="00006C75"/>
    <w:rsid w:val="00020023"/>
    <w:rsid w:val="00031109"/>
    <w:rsid w:val="000410FF"/>
    <w:rsid w:val="00043FED"/>
    <w:rsid w:val="000453D5"/>
    <w:rsid w:val="00045A7B"/>
    <w:rsid w:val="00045B51"/>
    <w:rsid w:val="00045C43"/>
    <w:rsid w:val="00050343"/>
    <w:rsid w:val="00053CD0"/>
    <w:rsid w:val="000551CE"/>
    <w:rsid w:val="0005624D"/>
    <w:rsid w:val="00057556"/>
    <w:rsid w:val="00057BA8"/>
    <w:rsid w:val="0006090F"/>
    <w:rsid w:val="00063065"/>
    <w:rsid w:val="00066CB2"/>
    <w:rsid w:val="0008337A"/>
    <w:rsid w:val="000866A9"/>
    <w:rsid w:val="0009101A"/>
    <w:rsid w:val="00092604"/>
    <w:rsid w:val="000A6625"/>
    <w:rsid w:val="000B0093"/>
    <w:rsid w:val="000B79C9"/>
    <w:rsid w:val="000C0B8C"/>
    <w:rsid w:val="000C12D3"/>
    <w:rsid w:val="000F4A65"/>
    <w:rsid w:val="00107DDB"/>
    <w:rsid w:val="00110185"/>
    <w:rsid w:val="00112AA0"/>
    <w:rsid w:val="0011614C"/>
    <w:rsid w:val="00116F18"/>
    <w:rsid w:val="00124F74"/>
    <w:rsid w:val="001335B0"/>
    <w:rsid w:val="00134D7A"/>
    <w:rsid w:val="001356B6"/>
    <w:rsid w:val="001415C5"/>
    <w:rsid w:val="00146404"/>
    <w:rsid w:val="00146E7A"/>
    <w:rsid w:val="001522EE"/>
    <w:rsid w:val="00164A58"/>
    <w:rsid w:val="00165641"/>
    <w:rsid w:val="00171A78"/>
    <w:rsid w:val="001757D5"/>
    <w:rsid w:val="00177065"/>
    <w:rsid w:val="001852B3"/>
    <w:rsid w:val="0018640E"/>
    <w:rsid w:val="00187BE6"/>
    <w:rsid w:val="00187CED"/>
    <w:rsid w:val="001907CC"/>
    <w:rsid w:val="001A315F"/>
    <w:rsid w:val="001A606A"/>
    <w:rsid w:val="001B55F4"/>
    <w:rsid w:val="001C46FC"/>
    <w:rsid w:val="001D3452"/>
    <w:rsid w:val="001D3A3A"/>
    <w:rsid w:val="001D5084"/>
    <w:rsid w:val="001E0407"/>
    <w:rsid w:val="001E100E"/>
    <w:rsid w:val="001E2126"/>
    <w:rsid w:val="001F06F0"/>
    <w:rsid w:val="001F15BA"/>
    <w:rsid w:val="001F6EB8"/>
    <w:rsid w:val="00202B58"/>
    <w:rsid w:val="00202D02"/>
    <w:rsid w:val="00204816"/>
    <w:rsid w:val="002070EB"/>
    <w:rsid w:val="0020753B"/>
    <w:rsid w:val="0020777A"/>
    <w:rsid w:val="00215B7C"/>
    <w:rsid w:val="00222A7E"/>
    <w:rsid w:val="00226136"/>
    <w:rsid w:val="002276A1"/>
    <w:rsid w:val="00235E88"/>
    <w:rsid w:val="0023653A"/>
    <w:rsid w:val="00241449"/>
    <w:rsid w:val="00245851"/>
    <w:rsid w:val="00245B70"/>
    <w:rsid w:val="00246236"/>
    <w:rsid w:val="00246DD0"/>
    <w:rsid w:val="00251ED0"/>
    <w:rsid w:val="0025562C"/>
    <w:rsid w:val="00263DF8"/>
    <w:rsid w:val="00281AD9"/>
    <w:rsid w:val="0028221D"/>
    <w:rsid w:val="00287BF6"/>
    <w:rsid w:val="00292E90"/>
    <w:rsid w:val="00296279"/>
    <w:rsid w:val="00297909"/>
    <w:rsid w:val="002A22DF"/>
    <w:rsid w:val="002A3BE3"/>
    <w:rsid w:val="002B6529"/>
    <w:rsid w:val="002C2B1D"/>
    <w:rsid w:val="002C4E4D"/>
    <w:rsid w:val="002C7CA4"/>
    <w:rsid w:val="002C7F16"/>
    <w:rsid w:val="002D7576"/>
    <w:rsid w:val="002E3314"/>
    <w:rsid w:val="002F150F"/>
    <w:rsid w:val="0032492D"/>
    <w:rsid w:val="003334D0"/>
    <w:rsid w:val="0034084F"/>
    <w:rsid w:val="003446F5"/>
    <w:rsid w:val="00347042"/>
    <w:rsid w:val="00351A33"/>
    <w:rsid w:val="00351DEA"/>
    <w:rsid w:val="0036132C"/>
    <w:rsid w:val="00363AFA"/>
    <w:rsid w:val="003772F4"/>
    <w:rsid w:val="00381FA6"/>
    <w:rsid w:val="003827EC"/>
    <w:rsid w:val="0038703E"/>
    <w:rsid w:val="00394631"/>
    <w:rsid w:val="003A04F7"/>
    <w:rsid w:val="003A2B12"/>
    <w:rsid w:val="003A3C8D"/>
    <w:rsid w:val="003B652F"/>
    <w:rsid w:val="003B7B6E"/>
    <w:rsid w:val="003C056C"/>
    <w:rsid w:val="003C2465"/>
    <w:rsid w:val="003C2C89"/>
    <w:rsid w:val="003C36C8"/>
    <w:rsid w:val="003C46E0"/>
    <w:rsid w:val="003C62C8"/>
    <w:rsid w:val="003C72A7"/>
    <w:rsid w:val="003D1AEA"/>
    <w:rsid w:val="003D285E"/>
    <w:rsid w:val="003E17A2"/>
    <w:rsid w:val="003E292E"/>
    <w:rsid w:val="003E3F57"/>
    <w:rsid w:val="003F007C"/>
    <w:rsid w:val="003F32B0"/>
    <w:rsid w:val="003F36DF"/>
    <w:rsid w:val="004005EC"/>
    <w:rsid w:val="00403350"/>
    <w:rsid w:val="00404134"/>
    <w:rsid w:val="00411964"/>
    <w:rsid w:val="0041265A"/>
    <w:rsid w:val="004169ED"/>
    <w:rsid w:val="00416DC6"/>
    <w:rsid w:val="00417BAD"/>
    <w:rsid w:val="00421265"/>
    <w:rsid w:val="00422C21"/>
    <w:rsid w:val="00434388"/>
    <w:rsid w:val="004346D8"/>
    <w:rsid w:val="00443EC2"/>
    <w:rsid w:val="00444825"/>
    <w:rsid w:val="00451DEF"/>
    <w:rsid w:val="0045358B"/>
    <w:rsid w:val="004537FE"/>
    <w:rsid w:val="00456274"/>
    <w:rsid w:val="00462295"/>
    <w:rsid w:val="00463C5F"/>
    <w:rsid w:val="00464F3D"/>
    <w:rsid w:val="0046559D"/>
    <w:rsid w:val="0047416D"/>
    <w:rsid w:val="004776AF"/>
    <w:rsid w:val="00485098"/>
    <w:rsid w:val="00485FFE"/>
    <w:rsid w:val="0049525C"/>
    <w:rsid w:val="0049593D"/>
    <w:rsid w:val="004961F8"/>
    <w:rsid w:val="00497A68"/>
    <w:rsid w:val="004A4B24"/>
    <w:rsid w:val="004A52C4"/>
    <w:rsid w:val="004B1895"/>
    <w:rsid w:val="004B5DDC"/>
    <w:rsid w:val="004B6508"/>
    <w:rsid w:val="004B7F4D"/>
    <w:rsid w:val="004B7F89"/>
    <w:rsid w:val="004D5B8E"/>
    <w:rsid w:val="004D5D72"/>
    <w:rsid w:val="004E0CAF"/>
    <w:rsid w:val="004E33B1"/>
    <w:rsid w:val="004E5A04"/>
    <w:rsid w:val="004E648F"/>
    <w:rsid w:val="004F54FC"/>
    <w:rsid w:val="004F59FA"/>
    <w:rsid w:val="005009C4"/>
    <w:rsid w:val="00500C6E"/>
    <w:rsid w:val="005010BF"/>
    <w:rsid w:val="0050403D"/>
    <w:rsid w:val="00514D6A"/>
    <w:rsid w:val="005172BA"/>
    <w:rsid w:val="005230A8"/>
    <w:rsid w:val="00530181"/>
    <w:rsid w:val="00530866"/>
    <w:rsid w:val="00531C76"/>
    <w:rsid w:val="00533923"/>
    <w:rsid w:val="00536274"/>
    <w:rsid w:val="005410C2"/>
    <w:rsid w:val="0054402C"/>
    <w:rsid w:val="00545BA3"/>
    <w:rsid w:val="0055256A"/>
    <w:rsid w:val="00560593"/>
    <w:rsid w:val="0056182B"/>
    <w:rsid w:val="0056403C"/>
    <w:rsid w:val="00564A40"/>
    <w:rsid w:val="005661FC"/>
    <w:rsid w:val="00567DB1"/>
    <w:rsid w:val="00580AC2"/>
    <w:rsid w:val="00583770"/>
    <w:rsid w:val="005A0C47"/>
    <w:rsid w:val="005A15AA"/>
    <w:rsid w:val="005A28BB"/>
    <w:rsid w:val="005B7A6D"/>
    <w:rsid w:val="005C098C"/>
    <w:rsid w:val="005C0F1E"/>
    <w:rsid w:val="005C3F31"/>
    <w:rsid w:val="005D0192"/>
    <w:rsid w:val="005E6A69"/>
    <w:rsid w:val="006053A7"/>
    <w:rsid w:val="006053CB"/>
    <w:rsid w:val="006114C4"/>
    <w:rsid w:val="00615C6A"/>
    <w:rsid w:val="006173CE"/>
    <w:rsid w:val="00623A43"/>
    <w:rsid w:val="00635C17"/>
    <w:rsid w:val="00637052"/>
    <w:rsid w:val="0063748F"/>
    <w:rsid w:val="00641A6C"/>
    <w:rsid w:val="006432CE"/>
    <w:rsid w:val="00646E29"/>
    <w:rsid w:val="00651779"/>
    <w:rsid w:val="00653A4C"/>
    <w:rsid w:val="006562C2"/>
    <w:rsid w:val="00662195"/>
    <w:rsid w:val="00667E47"/>
    <w:rsid w:val="00673C8C"/>
    <w:rsid w:val="006803FB"/>
    <w:rsid w:val="006A64A3"/>
    <w:rsid w:val="006B4D63"/>
    <w:rsid w:val="006B5ADD"/>
    <w:rsid w:val="006B6192"/>
    <w:rsid w:val="006C2EC1"/>
    <w:rsid w:val="006C6E09"/>
    <w:rsid w:val="006C76A0"/>
    <w:rsid w:val="006C7E8C"/>
    <w:rsid w:val="006D7DBD"/>
    <w:rsid w:val="006E01E9"/>
    <w:rsid w:val="006E5803"/>
    <w:rsid w:val="006E71A3"/>
    <w:rsid w:val="006F0994"/>
    <w:rsid w:val="006F0DAE"/>
    <w:rsid w:val="006F62AA"/>
    <w:rsid w:val="006F6D26"/>
    <w:rsid w:val="006F7B36"/>
    <w:rsid w:val="00704CF0"/>
    <w:rsid w:val="00706C8F"/>
    <w:rsid w:val="00707094"/>
    <w:rsid w:val="00731E06"/>
    <w:rsid w:val="00744084"/>
    <w:rsid w:val="00754806"/>
    <w:rsid w:val="0075485A"/>
    <w:rsid w:val="00764331"/>
    <w:rsid w:val="007661C5"/>
    <w:rsid w:val="0078269B"/>
    <w:rsid w:val="00791719"/>
    <w:rsid w:val="007939A1"/>
    <w:rsid w:val="007B3FFE"/>
    <w:rsid w:val="007B4A81"/>
    <w:rsid w:val="007B4E3E"/>
    <w:rsid w:val="007C0574"/>
    <w:rsid w:val="007C29FB"/>
    <w:rsid w:val="007C3EF6"/>
    <w:rsid w:val="007C4AA0"/>
    <w:rsid w:val="007C4AA6"/>
    <w:rsid w:val="007C5573"/>
    <w:rsid w:val="007C5867"/>
    <w:rsid w:val="007E5DCF"/>
    <w:rsid w:val="007E7B81"/>
    <w:rsid w:val="007F66C1"/>
    <w:rsid w:val="00804588"/>
    <w:rsid w:val="00807092"/>
    <w:rsid w:val="00810158"/>
    <w:rsid w:val="00811218"/>
    <w:rsid w:val="00811BD7"/>
    <w:rsid w:val="0081792C"/>
    <w:rsid w:val="00817E05"/>
    <w:rsid w:val="008218DB"/>
    <w:rsid w:val="00821A10"/>
    <w:rsid w:val="008241DF"/>
    <w:rsid w:val="00824C86"/>
    <w:rsid w:val="00834119"/>
    <w:rsid w:val="00837DA5"/>
    <w:rsid w:val="00851872"/>
    <w:rsid w:val="00856595"/>
    <w:rsid w:val="00856AB2"/>
    <w:rsid w:val="00862CB8"/>
    <w:rsid w:val="00864066"/>
    <w:rsid w:val="00864106"/>
    <w:rsid w:val="008658A6"/>
    <w:rsid w:val="00865BF4"/>
    <w:rsid w:val="00870614"/>
    <w:rsid w:val="00872427"/>
    <w:rsid w:val="00874C8B"/>
    <w:rsid w:val="008842EF"/>
    <w:rsid w:val="008A3C38"/>
    <w:rsid w:val="008A5387"/>
    <w:rsid w:val="008A6872"/>
    <w:rsid w:val="008B1C3F"/>
    <w:rsid w:val="008D0997"/>
    <w:rsid w:val="008D6A88"/>
    <w:rsid w:val="008D7631"/>
    <w:rsid w:val="008E3D75"/>
    <w:rsid w:val="008E6EC9"/>
    <w:rsid w:val="008E7FCA"/>
    <w:rsid w:val="008F12F6"/>
    <w:rsid w:val="008F235C"/>
    <w:rsid w:val="00910178"/>
    <w:rsid w:val="009151B2"/>
    <w:rsid w:val="009271DC"/>
    <w:rsid w:val="00936556"/>
    <w:rsid w:val="0093785C"/>
    <w:rsid w:val="00942570"/>
    <w:rsid w:val="00942782"/>
    <w:rsid w:val="00947692"/>
    <w:rsid w:val="00947764"/>
    <w:rsid w:val="009510CE"/>
    <w:rsid w:val="0095293F"/>
    <w:rsid w:val="00953DDC"/>
    <w:rsid w:val="00960656"/>
    <w:rsid w:val="009633FA"/>
    <w:rsid w:val="00967B91"/>
    <w:rsid w:val="00972504"/>
    <w:rsid w:val="0097401B"/>
    <w:rsid w:val="00976071"/>
    <w:rsid w:val="009862C9"/>
    <w:rsid w:val="009917FC"/>
    <w:rsid w:val="009935E7"/>
    <w:rsid w:val="009B2C55"/>
    <w:rsid w:val="009C1B84"/>
    <w:rsid w:val="009C699D"/>
    <w:rsid w:val="009C7C3D"/>
    <w:rsid w:val="009D29C1"/>
    <w:rsid w:val="009D2FEB"/>
    <w:rsid w:val="009D6C77"/>
    <w:rsid w:val="009E0844"/>
    <w:rsid w:val="009E5220"/>
    <w:rsid w:val="009E7211"/>
    <w:rsid w:val="009F6F84"/>
    <w:rsid w:val="00A00B36"/>
    <w:rsid w:val="00A01737"/>
    <w:rsid w:val="00A064D9"/>
    <w:rsid w:val="00A27674"/>
    <w:rsid w:val="00A30EC4"/>
    <w:rsid w:val="00A34695"/>
    <w:rsid w:val="00A3779E"/>
    <w:rsid w:val="00A4532B"/>
    <w:rsid w:val="00A46BCE"/>
    <w:rsid w:val="00A52C0B"/>
    <w:rsid w:val="00A5577E"/>
    <w:rsid w:val="00A62696"/>
    <w:rsid w:val="00A628CB"/>
    <w:rsid w:val="00A71E9B"/>
    <w:rsid w:val="00A74E51"/>
    <w:rsid w:val="00A75B7D"/>
    <w:rsid w:val="00A76E4E"/>
    <w:rsid w:val="00A80959"/>
    <w:rsid w:val="00A84140"/>
    <w:rsid w:val="00A85B44"/>
    <w:rsid w:val="00A86F3F"/>
    <w:rsid w:val="00A94EE0"/>
    <w:rsid w:val="00A96BC5"/>
    <w:rsid w:val="00AA1756"/>
    <w:rsid w:val="00AA2C15"/>
    <w:rsid w:val="00AA5D36"/>
    <w:rsid w:val="00AB6221"/>
    <w:rsid w:val="00AB719A"/>
    <w:rsid w:val="00AC7731"/>
    <w:rsid w:val="00AD148E"/>
    <w:rsid w:val="00AD4E4F"/>
    <w:rsid w:val="00AD611E"/>
    <w:rsid w:val="00AD69FF"/>
    <w:rsid w:val="00AE3AF2"/>
    <w:rsid w:val="00AF62EA"/>
    <w:rsid w:val="00AF68B5"/>
    <w:rsid w:val="00B00F74"/>
    <w:rsid w:val="00B042BD"/>
    <w:rsid w:val="00B12149"/>
    <w:rsid w:val="00B2717E"/>
    <w:rsid w:val="00B272D9"/>
    <w:rsid w:val="00B27FAF"/>
    <w:rsid w:val="00B4140C"/>
    <w:rsid w:val="00B44083"/>
    <w:rsid w:val="00B462E3"/>
    <w:rsid w:val="00B47B0A"/>
    <w:rsid w:val="00B56F66"/>
    <w:rsid w:val="00B64823"/>
    <w:rsid w:val="00B65E10"/>
    <w:rsid w:val="00B6741F"/>
    <w:rsid w:val="00B75BD6"/>
    <w:rsid w:val="00B773AA"/>
    <w:rsid w:val="00B87A6F"/>
    <w:rsid w:val="00B915AD"/>
    <w:rsid w:val="00B921D6"/>
    <w:rsid w:val="00BA1789"/>
    <w:rsid w:val="00BC2AE2"/>
    <w:rsid w:val="00BC3374"/>
    <w:rsid w:val="00BC3A9C"/>
    <w:rsid w:val="00BD463E"/>
    <w:rsid w:val="00BD4A10"/>
    <w:rsid w:val="00BE25B1"/>
    <w:rsid w:val="00BF362F"/>
    <w:rsid w:val="00BF6CAD"/>
    <w:rsid w:val="00C04F0F"/>
    <w:rsid w:val="00C22C3E"/>
    <w:rsid w:val="00C2319C"/>
    <w:rsid w:val="00C25909"/>
    <w:rsid w:val="00C31152"/>
    <w:rsid w:val="00C44059"/>
    <w:rsid w:val="00C51AB8"/>
    <w:rsid w:val="00C53727"/>
    <w:rsid w:val="00C53FDD"/>
    <w:rsid w:val="00C54E8C"/>
    <w:rsid w:val="00C62CB8"/>
    <w:rsid w:val="00C70BB1"/>
    <w:rsid w:val="00C70FF7"/>
    <w:rsid w:val="00C768CC"/>
    <w:rsid w:val="00C77821"/>
    <w:rsid w:val="00C808DC"/>
    <w:rsid w:val="00C824E6"/>
    <w:rsid w:val="00C94BAA"/>
    <w:rsid w:val="00C95993"/>
    <w:rsid w:val="00C96584"/>
    <w:rsid w:val="00CA14A5"/>
    <w:rsid w:val="00CA7D7C"/>
    <w:rsid w:val="00CB7577"/>
    <w:rsid w:val="00CC5B21"/>
    <w:rsid w:val="00CD179F"/>
    <w:rsid w:val="00CD2464"/>
    <w:rsid w:val="00CD770D"/>
    <w:rsid w:val="00CE3C46"/>
    <w:rsid w:val="00CE4B74"/>
    <w:rsid w:val="00CE66F7"/>
    <w:rsid w:val="00CF4653"/>
    <w:rsid w:val="00D01364"/>
    <w:rsid w:val="00D02B0D"/>
    <w:rsid w:val="00D06903"/>
    <w:rsid w:val="00D13115"/>
    <w:rsid w:val="00D143B3"/>
    <w:rsid w:val="00D17C13"/>
    <w:rsid w:val="00D202B6"/>
    <w:rsid w:val="00D2529C"/>
    <w:rsid w:val="00D25958"/>
    <w:rsid w:val="00D27233"/>
    <w:rsid w:val="00D276FA"/>
    <w:rsid w:val="00D30332"/>
    <w:rsid w:val="00D309F3"/>
    <w:rsid w:val="00D36025"/>
    <w:rsid w:val="00D45944"/>
    <w:rsid w:val="00D47374"/>
    <w:rsid w:val="00D5125A"/>
    <w:rsid w:val="00D533BD"/>
    <w:rsid w:val="00D53922"/>
    <w:rsid w:val="00D558F3"/>
    <w:rsid w:val="00D624DA"/>
    <w:rsid w:val="00D626EE"/>
    <w:rsid w:val="00D62D1A"/>
    <w:rsid w:val="00D804CA"/>
    <w:rsid w:val="00D811B3"/>
    <w:rsid w:val="00D926C6"/>
    <w:rsid w:val="00D95FFF"/>
    <w:rsid w:val="00DA6D1C"/>
    <w:rsid w:val="00DA7E87"/>
    <w:rsid w:val="00DB0A90"/>
    <w:rsid w:val="00DB47F4"/>
    <w:rsid w:val="00DB77C7"/>
    <w:rsid w:val="00DC001B"/>
    <w:rsid w:val="00DC09F7"/>
    <w:rsid w:val="00DC2EED"/>
    <w:rsid w:val="00DE2C46"/>
    <w:rsid w:val="00DE2ED5"/>
    <w:rsid w:val="00DE615E"/>
    <w:rsid w:val="00DE61D2"/>
    <w:rsid w:val="00DF1AAA"/>
    <w:rsid w:val="00E01CA6"/>
    <w:rsid w:val="00E04A03"/>
    <w:rsid w:val="00E10ABF"/>
    <w:rsid w:val="00E1515F"/>
    <w:rsid w:val="00E15CDA"/>
    <w:rsid w:val="00E16498"/>
    <w:rsid w:val="00E30096"/>
    <w:rsid w:val="00E31635"/>
    <w:rsid w:val="00E33FB3"/>
    <w:rsid w:val="00E34A7A"/>
    <w:rsid w:val="00E4083F"/>
    <w:rsid w:val="00E62466"/>
    <w:rsid w:val="00E634A3"/>
    <w:rsid w:val="00E7227D"/>
    <w:rsid w:val="00E73F94"/>
    <w:rsid w:val="00E754D6"/>
    <w:rsid w:val="00E75E25"/>
    <w:rsid w:val="00E8371B"/>
    <w:rsid w:val="00E868C9"/>
    <w:rsid w:val="00EA44F4"/>
    <w:rsid w:val="00EA4A2D"/>
    <w:rsid w:val="00EA58C9"/>
    <w:rsid w:val="00EB21E9"/>
    <w:rsid w:val="00EB3166"/>
    <w:rsid w:val="00EB5F4D"/>
    <w:rsid w:val="00EB7BF7"/>
    <w:rsid w:val="00EC0492"/>
    <w:rsid w:val="00EC39C9"/>
    <w:rsid w:val="00EC3B05"/>
    <w:rsid w:val="00EC7A95"/>
    <w:rsid w:val="00ED3CF5"/>
    <w:rsid w:val="00ED62A7"/>
    <w:rsid w:val="00ED6FA3"/>
    <w:rsid w:val="00ED787E"/>
    <w:rsid w:val="00EE67B8"/>
    <w:rsid w:val="00EE7FB9"/>
    <w:rsid w:val="00EF145E"/>
    <w:rsid w:val="00EF332B"/>
    <w:rsid w:val="00EF51C2"/>
    <w:rsid w:val="00F06F2D"/>
    <w:rsid w:val="00F111BB"/>
    <w:rsid w:val="00F138FB"/>
    <w:rsid w:val="00F163B3"/>
    <w:rsid w:val="00F27265"/>
    <w:rsid w:val="00F300D0"/>
    <w:rsid w:val="00F3389D"/>
    <w:rsid w:val="00F37D6A"/>
    <w:rsid w:val="00F4486A"/>
    <w:rsid w:val="00F508C7"/>
    <w:rsid w:val="00F524BE"/>
    <w:rsid w:val="00F53CBB"/>
    <w:rsid w:val="00F53DB9"/>
    <w:rsid w:val="00F6164F"/>
    <w:rsid w:val="00F64EB7"/>
    <w:rsid w:val="00F71CC5"/>
    <w:rsid w:val="00F76BB5"/>
    <w:rsid w:val="00F82FAB"/>
    <w:rsid w:val="00F86211"/>
    <w:rsid w:val="00F9064E"/>
    <w:rsid w:val="00F91F46"/>
    <w:rsid w:val="00FA0797"/>
    <w:rsid w:val="00FA07EF"/>
    <w:rsid w:val="00FA5990"/>
    <w:rsid w:val="00FA60BA"/>
    <w:rsid w:val="00FA7227"/>
    <w:rsid w:val="00FA7A1A"/>
    <w:rsid w:val="00FB091E"/>
    <w:rsid w:val="00FB5781"/>
    <w:rsid w:val="00FC0840"/>
    <w:rsid w:val="00FC2D02"/>
    <w:rsid w:val="00FC5DF3"/>
    <w:rsid w:val="00FD1975"/>
    <w:rsid w:val="00FD347E"/>
    <w:rsid w:val="00FD3BB8"/>
    <w:rsid w:val="00FE1A1F"/>
    <w:rsid w:val="00FE2FB8"/>
    <w:rsid w:val="00FF6439"/>
    <w:rsid w:val="1F3EDA00"/>
    <w:rsid w:val="6C01FA44"/>
    <w:rsid w:val="705DE65E"/>
    <w:rsid w:val="74C870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38A9"/>
  <w15:chartTrackingRefBased/>
  <w15:docId w15:val="{271872A3-E837-4706-BF97-976331F7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t-IT"/>
    </w:rPr>
  </w:style>
  <w:style w:type="paragraph" w:styleId="Heading1">
    <w:name w:val="heading 1"/>
    <w:basedOn w:val="Normal"/>
    <w:next w:val="Normal"/>
    <w:link w:val="Heading1Char"/>
    <w:uiPriority w:val="9"/>
    <w:qFormat/>
    <w:rsid w:val="00CE3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C46"/>
    <w:rPr>
      <w:rFonts w:asciiTheme="majorHAnsi" w:eastAsiaTheme="majorEastAsia" w:hAnsiTheme="majorHAnsi" w:cstheme="majorBidi"/>
      <w:color w:val="0F4761" w:themeColor="accent1" w:themeShade="BF"/>
      <w:sz w:val="40"/>
      <w:szCs w:val="40"/>
      <w:lang w:val="it-IT"/>
    </w:rPr>
  </w:style>
  <w:style w:type="character" w:customStyle="1" w:styleId="Heading2Char">
    <w:name w:val="Heading 2 Char"/>
    <w:basedOn w:val="DefaultParagraphFont"/>
    <w:link w:val="Heading2"/>
    <w:uiPriority w:val="9"/>
    <w:semiHidden/>
    <w:rsid w:val="00CE3C46"/>
    <w:rPr>
      <w:rFonts w:asciiTheme="majorHAnsi" w:eastAsiaTheme="majorEastAsia" w:hAnsiTheme="majorHAnsi" w:cstheme="majorBidi"/>
      <w:color w:val="0F4761" w:themeColor="accent1" w:themeShade="BF"/>
      <w:sz w:val="32"/>
      <w:szCs w:val="32"/>
      <w:lang w:val="it-IT"/>
    </w:rPr>
  </w:style>
  <w:style w:type="character" w:customStyle="1" w:styleId="Heading3Char">
    <w:name w:val="Heading 3 Char"/>
    <w:basedOn w:val="DefaultParagraphFont"/>
    <w:link w:val="Heading3"/>
    <w:uiPriority w:val="9"/>
    <w:semiHidden/>
    <w:rsid w:val="00CE3C46"/>
    <w:rPr>
      <w:rFonts w:eastAsiaTheme="majorEastAsia" w:cstheme="majorBidi"/>
      <w:color w:val="0F4761" w:themeColor="accent1" w:themeShade="BF"/>
      <w:sz w:val="28"/>
      <w:szCs w:val="28"/>
      <w:lang w:val="it-IT"/>
    </w:rPr>
  </w:style>
  <w:style w:type="character" w:customStyle="1" w:styleId="Heading4Char">
    <w:name w:val="Heading 4 Char"/>
    <w:basedOn w:val="DefaultParagraphFont"/>
    <w:link w:val="Heading4"/>
    <w:uiPriority w:val="9"/>
    <w:semiHidden/>
    <w:rsid w:val="00CE3C46"/>
    <w:rPr>
      <w:rFonts w:eastAsiaTheme="majorEastAsia" w:cstheme="majorBidi"/>
      <w:i/>
      <w:iCs/>
      <w:color w:val="0F4761" w:themeColor="accent1" w:themeShade="BF"/>
      <w:lang w:val="it-IT"/>
    </w:rPr>
  </w:style>
  <w:style w:type="character" w:customStyle="1" w:styleId="Heading5Char">
    <w:name w:val="Heading 5 Char"/>
    <w:basedOn w:val="DefaultParagraphFont"/>
    <w:link w:val="Heading5"/>
    <w:uiPriority w:val="9"/>
    <w:semiHidden/>
    <w:rsid w:val="00CE3C46"/>
    <w:rPr>
      <w:rFonts w:eastAsiaTheme="majorEastAsia" w:cstheme="majorBidi"/>
      <w:color w:val="0F4761" w:themeColor="accent1" w:themeShade="BF"/>
      <w:lang w:val="it-IT"/>
    </w:rPr>
  </w:style>
  <w:style w:type="character" w:customStyle="1" w:styleId="Heading6Char">
    <w:name w:val="Heading 6 Char"/>
    <w:basedOn w:val="DefaultParagraphFont"/>
    <w:link w:val="Heading6"/>
    <w:uiPriority w:val="9"/>
    <w:semiHidden/>
    <w:rsid w:val="00CE3C46"/>
    <w:rPr>
      <w:rFonts w:eastAsiaTheme="majorEastAsia" w:cstheme="majorBidi"/>
      <w:i/>
      <w:iCs/>
      <w:color w:val="595959" w:themeColor="text1" w:themeTint="A6"/>
      <w:lang w:val="it-IT"/>
    </w:rPr>
  </w:style>
  <w:style w:type="character" w:customStyle="1" w:styleId="Heading7Char">
    <w:name w:val="Heading 7 Char"/>
    <w:basedOn w:val="DefaultParagraphFont"/>
    <w:link w:val="Heading7"/>
    <w:uiPriority w:val="9"/>
    <w:semiHidden/>
    <w:rsid w:val="00CE3C46"/>
    <w:rPr>
      <w:rFonts w:eastAsiaTheme="majorEastAsia" w:cstheme="majorBidi"/>
      <w:color w:val="595959" w:themeColor="text1" w:themeTint="A6"/>
      <w:lang w:val="it-IT"/>
    </w:rPr>
  </w:style>
  <w:style w:type="character" w:customStyle="1" w:styleId="Heading8Char">
    <w:name w:val="Heading 8 Char"/>
    <w:basedOn w:val="DefaultParagraphFont"/>
    <w:link w:val="Heading8"/>
    <w:uiPriority w:val="9"/>
    <w:semiHidden/>
    <w:rsid w:val="00CE3C46"/>
    <w:rPr>
      <w:rFonts w:eastAsiaTheme="majorEastAsia" w:cstheme="majorBidi"/>
      <w:i/>
      <w:iCs/>
      <w:color w:val="272727" w:themeColor="text1" w:themeTint="D8"/>
      <w:lang w:val="it-IT"/>
    </w:rPr>
  </w:style>
  <w:style w:type="character" w:customStyle="1" w:styleId="Heading9Char">
    <w:name w:val="Heading 9 Char"/>
    <w:basedOn w:val="DefaultParagraphFont"/>
    <w:link w:val="Heading9"/>
    <w:uiPriority w:val="9"/>
    <w:semiHidden/>
    <w:rsid w:val="00CE3C46"/>
    <w:rPr>
      <w:rFonts w:eastAsiaTheme="majorEastAsia" w:cstheme="majorBidi"/>
      <w:color w:val="272727" w:themeColor="text1" w:themeTint="D8"/>
      <w:lang w:val="it-IT"/>
    </w:rPr>
  </w:style>
  <w:style w:type="paragraph" w:styleId="Title">
    <w:name w:val="Title"/>
    <w:basedOn w:val="Normal"/>
    <w:next w:val="Normal"/>
    <w:link w:val="TitleChar"/>
    <w:uiPriority w:val="10"/>
    <w:qFormat/>
    <w:rsid w:val="00CE3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C46"/>
    <w:rPr>
      <w:rFonts w:asciiTheme="majorHAnsi" w:eastAsiaTheme="majorEastAsia" w:hAnsiTheme="majorHAnsi" w:cstheme="majorBidi"/>
      <w:spacing w:val="-10"/>
      <w:kern w:val="28"/>
      <w:sz w:val="56"/>
      <w:szCs w:val="56"/>
      <w:lang w:val="it-IT"/>
    </w:rPr>
  </w:style>
  <w:style w:type="paragraph" w:styleId="Subtitle">
    <w:name w:val="Subtitle"/>
    <w:basedOn w:val="Normal"/>
    <w:next w:val="Normal"/>
    <w:link w:val="SubtitleChar"/>
    <w:uiPriority w:val="11"/>
    <w:qFormat/>
    <w:rsid w:val="00CE3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C46"/>
    <w:rPr>
      <w:rFonts w:eastAsiaTheme="majorEastAsia" w:cstheme="majorBidi"/>
      <w:color w:val="595959" w:themeColor="text1" w:themeTint="A6"/>
      <w:spacing w:val="15"/>
      <w:sz w:val="28"/>
      <w:szCs w:val="28"/>
      <w:lang w:val="it-IT"/>
    </w:rPr>
  </w:style>
  <w:style w:type="paragraph" w:styleId="Quote">
    <w:name w:val="Quote"/>
    <w:basedOn w:val="Normal"/>
    <w:next w:val="Normal"/>
    <w:link w:val="QuoteChar"/>
    <w:uiPriority w:val="29"/>
    <w:qFormat/>
    <w:rsid w:val="00CE3C46"/>
    <w:pPr>
      <w:spacing w:before="160"/>
      <w:jc w:val="center"/>
    </w:pPr>
    <w:rPr>
      <w:i/>
      <w:iCs/>
      <w:color w:val="404040" w:themeColor="text1" w:themeTint="BF"/>
    </w:rPr>
  </w:style>
  <w:style w:type="character" w:customStyle="1" w:styleId="QuoteChar">
    <w:name w:val="Quote Char"/>
    <w:basedOn w:val="DefaultParagraphFont"/>
    <w:link w:val="Quote"/>
    <w:uiPriority w:val="29"/>
    <w:rsid w:val="00CE3C46"/>
    <w:rPr>
      <w:i/>
      <w:iCs/>
      <w:color w:val="404040" w:themeColor="text1" w:themeTint="BF"/>
      <w:lang w:val="it-IT"/>
    </w:rPr>
  </w:style>
  <w:style w:type="paragraph" w:styleId="ListParagraph">
    <w:name w:val="List Paragraph"/>
    <w:basedOn w:val="Normal"/>
    <w:uiPriority w:val="34"/>
    <w:qFormat/>
    <w:rsid w:val="00CE3C46"/>
    <w:pPr>
      <w:ind w:left="720"/>
      <w:contextualSpacing/>
    </w:pPr>
  </w:style>
  <w:style w:type="character" w:styleId="IntenseEmphasis">
    <w:name w:val="Intense Emphasis"/>
    <w:basedOn w:val="DefaultParagraphFont"/>
    <w:uiPriority w:val="21"/>
    <w:qFormat/>
    <w:rsid w:val="00CE3C46"/>
    <w:rPr>
      <w:i/>
      <w:iCs/>
      <w:color w:val="0F4761" w:themeColor="accent1" w:themeShade="BF"/>
    </w:rPr>
  </w:style>
  <w:style w:type="paragraph" w:styleId="IntenseQuote">
    <w:name w:val="Intense Quote"/>
    <w:basedOn w:val="Normal"/>
    <w:next w:val="Normal"/>
    <w:link w:val="IntenseQuoteChar"/>
    <w:uiPriority w:val="30"/>
    <w:qFormat/>
    <w:rsid w:val="00CE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C46"/>
    <w:rPr>
      <w:i/>
      <w:iCs/>
      <w:color w:val="0F4761" w:themeColor="accent1" w:themeShade="BF"/>
      <w:lang w:val="it-IT"/>
    </w:rPr>
  </w:style>
  <w:style w:type="character" w:styleId="IntenseReference">
    <w:name w:val="Intense Reference"/>
    <w:basedOn w:val="DefaultParagraphFont"/>
    <w:uiPriority w:val="32"/>
    <w:qFormat/>
    <w:rsid w:val="00CE3C46"/>
    <w:rPr>
      <w:b/>
      <w:bCs/>
      <w:smallCaps/>
      <w:color w:val="0F4761" w:themeColor="accent1" w:themeShade="BF"/>
      <w:spacing w:val="5"/>
    </w:rPr>
  </w:style>
  <w:style w:type="paragraph" w:customStyle="1" w:styleId="xmsonormal">
    <w:name w:val="x_msonormal"/>
    <w:basedOn w:val="Normal"/>
    <w:rsid w:val="0048509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msolistparagraph">
    <w:name w:val="x_msolistparagraph"/>
    <w:basedOn w:val="Normal"/>
    <w:rsid w:val="0048509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aragraph">
    <w:name w:val="paragraph"/>
    <w:basedOn w:val="Normal"/>
    <w:rsid w:val="003B7B6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eop">
    <w:name w:val="eop"/>
    <w:basedOn w:val="DefaultParagraphFont"/>
    <w:rsid w:val="003B7B6E"/>
  </w:style>
  <w:style w:type="character" w:customStyle="1" w:styleId="normaltextrun">
    <w:name w:val="normaltextrun"/>
    <w:basedOn w:val="DefaultParagraphFont"/>
    <w:rsid w:val="003B7B6E"/>
  </w:style>
  <w:style w:type="character" w:customStyle="1" w:styleId="wacimagecontainer">
    <w:name w:val="wacimagecontainer"/>
    <w:basedOn w:val="DefaultParagraphFont"/>
    <w:rsid w:val="00533923"/>
  </w:style>
  <w:style w:type="paragraph" w:styleId="Header">
    <w:name w:val="header"/>
    <w:basedOn w:val="Normal"/>
    <w:link w:val="HeaderChar"/>
    <w:uiPriority w:val="99"/>
    <w:unhideWhenUsed/>
    <w:rsid w:val="006A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4A3"/>
    <w:rPr>
      <w:lang w:val="it-IT"/>
    </w:rPr>
  </w:style>
  <w:style w:type="paragraph" w:styleId="Footer">
    <w:name w:val="footer"/>
    <w:basedOn w:val="Normal"/>
    <w:link w:val="FooterChar"/>
    <w:uiPriority w:val="99"/>
    <w:unhideWhenUsed/>
    <w:rsid w:val="006A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4A3"/>
    <w:rPr>
      <w:lang w:val="it-IT"/>
    </w:rPr>
  </w:style>
  <w:style w:type="paragraph" w:styleId="Revision">
    <w:name w:val="Revision"/>
    <w:hidden/>
    <w:uiPriority w:val="99"/>
    <w:semiHidden/>
    <w:rsid w:val="00E62466"/>
    <w:pPr>
      <w:spacing w:after="0" w:line="240" w:lineRule="auto"/>
    </w:pPr>
    <w:rPr>
      <w:lang w:val="it-IT"/>
    </w:rPr>
  </w:style>
  <w:style w:type="table" w:styleId="TableGrid">
    <w:name w:val="Table Grid"/>
    <w:basedOn w:val="TableNormal"/>
    <w:uiPriority w:val="39"/>
    <w:rsid w:val="00FD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3770"/>
    <w:rPr>
      <w:sz w:val="16"/>
      <w:szCs w:val="16"/>
    </w:rPr>
  </w:style>
  <w:style w:type="paragraph" w:styleId="CommentText">
    <w:name w:val="annotation text"/>
    <w:basedOn w:val="Normal"/>
    <w:link w:val="CommentTextChar"/>
    <w:uiPriority w:val="99"/>
    <w:unhideWhenUsed/>
    <w:rsid w:val="00583770"/>
    <w:pPr>
      <w:spacing w:line="240" w:lineRule="auto"/>
    </w:pPr>
    <w:rPr>
      <w:sz w:val="20"/>
      <w:szCs w:val="20"/>
    </w:rPr>
  </w:style>
  <w:style w:type="character" w:customStyle="1" w:styleId="CommentTextChar">
    <w:name w:val="Comment Text Char"/>
    <w:basedOn w:val="DefaultParagraphFont"/>
    <w:link w:val="CommentText"/>
    <w:uiPriority w:val="99"/>
    <w:rsid w:val="00583770"/>
    <w:rPr>
      <w:sz w:val="20"/>
      <w:szCs w:val="20"/>
      <w:lang w:val="it-IT"/>
    </w:rPr>
  </w:style>
  <w:style w:type="paragraph" w:styleId="CommentSubject">
    <w:name w:val="annotation subject"/>
    <w:basedOn w:val="CommentText"/>
    <w:next w:val="CommentText"/>
    <w:link w:val="CommentSubjectChar"/>
    <w:uiPriority w:val="99"/>
    <w:semiHidden/>
    <w:unhideWhenUsed/>
    <w:rsid w:val="00583770"/>
    <w:rPr>
      <w:b/>
      <w:bCs/>
    </w:rPr>
  </w:style>
  <w:style w:type="character" w:customStyle="1" w:styleId="CommentSubjectChar">
    <w:name w:val="Comment Subject Char"/>
    <w:basedOn w:val="CommentTextChar"/>
    <w:link w:val="CommentSubject"/>
    <w:uiPriority w:val="99"/>
    <w:semiHidden/>
    <w:rsid w:val="00583770"/>
    <w:rPr>
      <w:b/>
      <w:bCs/>
      <w:sz w:val="20"/>
      <w:szCs w:val="20"/>
      <w:lang w:val="it-IT"/>
    </w:rPr>
  </w:style>
  <w:style w:type="character" w:styleId="Mention">
    <w:name w:val="Mention"/>
    <w:basedOn w:val="DefaultParagraphFont"/>
    <w:uiPriority w:val="99"/>
    <w:unhideWhenUsed/>
    <w:rsid w:val="00583770"/>
    <w:rPr>
      <w:color w:val="2B579A"/>
      <w:shd w:val="clear" w:color="auto" w:fill="E1DFDD"/>
    </w:rPr>
  </w:style>
  <w:style w:type="character" w:styleId="Hyperlink">
    <w:name w:val="Hyperlink"/>
    <w:basedOn w:val="DefaultParagraphFont"/>
    <w:uiPriority w:val="99"/>
    <w:unhideWhenUsed/>
    <w:rsid w:val="005E6A69"/>
    <w:rPr>
      <w:color w:val="467886" w:themeColor="hyperlink"/>
      <w:u w:val="single"/>
    </w:rPr>
  </w:style>
  <w:style w:type="character" w:styleId="UnresolvedMention">
    <w:name w:val="Unresolved Mention"/>
    <w:basedOn w:val="DefaultParagraphFont"/>
    <w:uiPriority w:val="99"/>
    <w:semiHidden/>
    <w:unhideWhenUsed/>
    <w:rsid w:val="005E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924">
      <w:bodyDiv w:val="1"/>
      <w:marLeft w:val="0"/>
      <w:marRight w:val="0"/>
      <w:marTop w:val="0"/>
      <w:marBottom w:val="0"/>
      <w:divBdr>
        <w:top w:val="none" w:sz="0" w:space="0" w:color="auto"/>
        <w:left w:val="none" w:sz="0" w:space="0" w:color="auto"/>
        <w:bottom w:val="none" w:sz="0" w:space="0" w:color="auto"/>
        <w:right w:val="none" w:sz="0" w:space="0" w:color="auto"/>
      </w:divBdr>
    </w:div>
    <w:div w:id="66802007">
      <w:bodyDiv w:val="1"/>
      <w:marLeft w:val="0"/>
      <w:marRight w:val="0"/>
      <w:marTop w:val="0"/>
      <w:marBottom w:val="0"/>
      <w:divBdr>
        <w:top w:val="none" w:sz="0" w:space="0" w:color="auto"/>
        <w:left w:val="none" w:sz="0" w:space="0" w:color="auto"/>
        <w:bottom w:val="none" w:sz="0" w:space="0" w:color="auto"/>
        <w:right w:val="none" w:sz="0" w:space="0" w:color="auto"/>
      </w:divBdr>
      <w:divsChild>
        <w:div w:id="382097734">
          <w:marLeft w:val="0"/>
          <w:marRight w:val="0"/>
          <w:marTop w:val="0"/>
          <w:marBottom w:val="0"/>
          <w:divBdr>
            <w:top w:val="none" w:sz="0" w:space="0" w:color="auto"/>
            <w:left w:val="none" w:sz="0" w:space="0" w:color="auto"/>
            <w:bottom w:val="none" w:sz="0" w:space="0" w:color="auto"/>
            <w:right w:val="none" w:sz="0" w:space="0" w:color="auto"/>
          </w:divBdr>
        </w:div>
        <w:div w:id="854491079">
          <w:marLeft w:val="0"/>
          <w:marRight w:val="0"/>
          <w:marTop w:val="0"/>
          <w:marBottom w:val="0"/>
          <w:divBdr>
            <w:top w:val="none" w:sz="0" w:space="0" w:color="auto"/>
            <w:left w:val="none" w:sz="0" w:space="0" w:color="auto"/>
            <w:bottom w:val="none" w:sz="0" w:space="0" w:color="auto"/>
            <w:right w:val="none" w:sz="0" w:space="0" w:color="auto"/>
          </w:divBdr>
        </w:div>
      </w:divsChild>
    </w:div>
    <w:div w:id="172916202">
      <w:bodyDiv w:val="1"/>
      <w:marLeft w:val="0"/>
      <w:marRight w:val="0"/>
      <w:marTop w:val="0"/>
      <w:marBottom w:val="0"/>
      <w:divBdr>
        <w:top w:val="none" w:sz="0" w:space="0" w:color="auto"/>
        <w:left w:val="none" w:sz="0" w:space="0" w:color="auto"/>
        <w:bottom w:val="none" w:sz="0" w:space="0" w:color="auto"/>
        <w:right w:val="none" w:sz="0" w:space="0" w:color="auto"/>
      </w:divBdr>
      <w:divsChild>
        <w:div w:id="1319530177">
          <w:marLeft w:val="0"/>
          <w:marRight w:val="0"/>
          <w:marTop w:val="0"/>
          <w:marBottom w:val="0"/>
          <w:divBdr>
            <w:top w:val="none" w:sz="0" w:space="0" w:color="auto"/>
            <w:left w:val="none" w:sz="0" w:space="0" w:color="auto"/>
            <w:bottom w:val="none" w:sz="0" w:space="0" w:color="auto"/>
            <w:right w:val="none" w:sz="0" w:space="0" w:color="auto"/>
          </w:divBdr>
          <w:divsChild>
            <w:div w:id="126244121">
              <w:marLeft w:val="0"/>
              <w:marRight w:val="0"/>
              <w:marTop w:val="0"/>
              <w:marBottom w:val="0"/>
              <w:divBdr>
                <w:top w:val="none" w:sz="0" w:space="0" w:color="auto"/>
                <w:left w:val="none" w:sz="0" w:space="0" w:color="auto"/>
                <w:bottom w:val="none" w:sz="0" w:space="0" w:color="auto"/>
                <w:right w:val="none" w:sz="0" w:space="0" w:color="auto"/>
              </w:divBdr>
              <w:divsChild>
                <w:div w:id="172690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91507">
      <w:bodyDiv w:val="1"/>
      <w:marLeft w:val="0"/>
      <w:marRight w:val="0"/>
      <w:marTop w:val="0"/>
      <w:marBottom w:val="0"/>
      <w:divBdr>
        <w:top w:val="none" w:sz="0" w:space="0" w:color="auto"/>
        <w:left w:val="none" w:sz="0" w:space="0" w:color="auto"/>
        <w:bottom w:val="none" w:sz="0" w:space="0" w:color="auto"/>
        <w:right w:val="none" w:sz="0" w:space="0" w:color="auto"/>
      </w:divBdr>
    </w:div>
    <w:div w:id="612055466">
      <w:bodyDiv w:val="1"/>
      <w:marLeft w:val="0"/>
      <w:marRight w:val="0"/>
      <w:marTop w:val="0"/>
      <w:marBottom w:val="0"/>
      <w:divBdr>
        <w:top w:val="none" w:sz="0" w:space="0" w:color="auto"/>
        <w:left w:val="none" w:sz="0" w:space="0" w:color="auto"/>
        <w:bottom w:val="none" w:sz="0" w:space="0" w:color="auto"/>
        <w:right w:val="none" w:sz="0" w:space="0" w:color="auto"/>
      </w:divBdr>
      <w:divsChild>
        <w:div w:id="1239049491">
          <w:marLeft w:val="0"/>
          <w:marRight w:val="0"/>
          <w:marTop w:val="0"/>
          <w:marBottom w:val="0"/>
          <w:divBdr>
            <w:top w:val="none" w:sz="0" w:space="0" w:color="auto"/>
            <w:left w:val="none" w:sz="0" w:space="0" w:color="auto"/>
            <w:bottom w:val="none" w:sz="0" w:space="0" w:color="auto"/>
            <w:right w:val="none" w:sz="0" w:space="0" w:color="auto"/>
          </w:divBdr>
          <w:divsChild>
            <w:div w:id="2032143429">
              <w:marLeft w:val="0"/>
              <w:marRight w:val="0"/>
              <w:marTop w:val="0"/>
              <w:marBottom w:val="0"/>
              <w:divBdr>
                <w:top w:val="none" w:sz="0" w:space="0" w:color="auto"/>
                <w:left w:val="none" w:sz="0" w:space="0" w:color="auto"/>
                <w:bottom w:val="none" w:sz="0" w:space="0" w:color="auto"/>
                <w:right w:val="none" w:sz="0" w:space="0" w:color="auto"/>
              </w:divBdr>
              <w:divsChild>
                <w:div w:id="4170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5012">
      <w:bodyDiv w:val="1"/>
      <w:marLeft w:val="0"/>
      <w:marRight w:val="0"/>
      <w:marTop w:val="0"/>
      <w:marBottom w:val="0"/>
      <w:divBdr>
        <w:top w:val="none" w:sz="0" w:space="0" w:color="auto"/>
        <w:left w:val="none" w:sz="0" w:space="0" w:color="auto"/>
        <w:bottom w:val="none" w:sz="0" w:space="0" w:color="auto"/>
        <w:right w:val="none" w:sz="0" w:space="0" w:color="auto"/>
      </w:divBdr>
      <w:divsChild>
        <w:div w:id="1552306820">
          <w:marLeft w:val="0"/>
          <w:marRight w:val="0"/>
          <w:marTop w:val="0"/>
          <w:marBottom w:val="0"/>
          <w:divBdr>
            <w:top w:val="none" w:sz="0" w:space="0" w:color="auto"/>
            <w:left w:val="none" w:sz="0" w:space="0" w:color="auto"/>
            <w:bottom w:val="none" w:sz="0" w:space="0" w:color="auto"/>
            <w:right w:val="none" w:sz="0" w:space="0" w:color="auto"/>
          </w:divBdr>
          <w:divsChild>
            <w:div w:id="1035886991">
              <w:marLeft w:val="0"/>
              <w:marRight w:val="0"/>
              <w:marTop w:val="0"/>
              <w:marBottom w:val="0"/>
              <w:divBdr>
                <w:top w:val="none" w:sz="0" w:space="0" w:color="auto"/>
                <w:left w:val="none" w:sz="0" w:space="0" w:color="auto"/>
                <w:bottom w:val="none" w:sz="0" w:space="0" w:color="auto"/>
                <w:right w:val="none" w:sz="0" w:space="0" w:color="auto"/>
              </w:divBdr>
              <w:divsChild>
                <w:div w:id="21450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284">
      <w:bodyDiv w:val="1"/>
      <w:marLeft w:val="0"/>
      <w:marRight w:val="0"/>
      <w:marTop w:val="0"/>
      <w:marBottom w:val="0"/>
      <w:divBdr>
        <w:top w:val="none" w:sz="0" w:space="0" w:color="auto"/>
        <w:left w:val="none" w:sz="0" w:space="0" w:color="auto"/>
        <w:bottom w:val="none" w:sz="0" w:space="0" w:color="auto"/>
        <w:right w:val="none" w:sz="0" w:space="0" w:color="auto"/>
      </w:divBdr>
      <w:divsChild>
        <w:div w:id="1315908849">
          <w:marLeft w:val="0"/>
          <w:marRight w:val="0"/>
          <w:marTop w:val="0"/>
          <w:marBottom w:val="0"/>
          <w:divBdr>
            <w:top w:val="none" w:sz="0" w:space="0" w:color="auto"/>
            <w:left w:val="none" w:sz="0" w:space="0" w:color="auto"/>
            <w:bottom w:val="none" w:sz="0" w:space="0" w:color="auto"/>
            <w:right w:val="none" w:sz="0" w:space="0" w:color="auto"/>
          </w:divBdr>
          <w:divsChild>
            <w:div w:id="1289899082">
              <w:marLeft w:val="0"/>
              <w:marRight w:val="0"/>
              <w:marTop w:val="0"/>
              <w:marBottom w:val="0"/>
              <w:divBdr>
                <w:top w:val="none" w:sz="0" w:space="0" w:color="auto"/>
                <w:left w:val="none" w:sz="0" w:space="0" w:color="auto"/>
                <w:bottom w:val="none" w:sz="0" w:space="0" w:color="auto"/>
                <w:right w:val="none" w:sz="0" w:space="0" w:color="auto"/>
              </w:divBdr>
              <w:divsChild>
                <w:div w:id="5589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4671">
      <w:bodyDiv w:val="1"/>
      <w:marLeft w:val="0"/>
      <w:marRight w:val="0"/>
      <w:marTop w:val="0"/>
      <w:marBottom w:val="0"/>
      <w:divBdr>
        <w:top w:val="none" w:sz="0" w:space="0" w:color="auto"/>
        <w:left w:val="none" w:sz="0" w:space="0" w:color="auto"/>
        <w:bottom w:val="none" w:sz="0" w:space="0" w:color="auto"/>
        <w:right w:val="none" w:sz="0" w:space="0" w:color="auto"/>
      </w:divBdr>
      <w:divsChild>
        <w:div w:id="9068562">
          <w:marLeft w:val="0"/>
          <w:marRight w:val="0"/>
          <w:marTop w:val="0"/>
          <w:marBottom w:val="0"/>
          <w:divBdr>
            <w:top w:val="none" w:sz="0" w:space="0" w:color="auto"/>
            <w:left w:val="none" w:sz="0" w:space="0" w:color="auto"/>
            <w:bottom w:val="none" w:sz="0" w:space="0" w:color="auto"/>
            <w:right w:val="none" w:sz="0" w:space="0" w:color="auto"/>
          </w:divBdr>
        </w:div>
        <w:div w:id="836725390">
          <w:marLeft w:val="0"/>
          <w:marRight w:val="0"/>
          <w:marTop w:val="0"/>
          <w:marBottom w:val="0"/>
          <w:divBdr>
            <w:top w:val="none" w:sz="0" w:space="0" w:color="auto"/>
            <w:left w:val="none" w:sz="0" w:space="0" w:color="auto"/>
            <w:bottom w:val="none" w:sz="0" w:space="0" w:color="auto"/>
            <w:right w:val="none" w:sz="0" w:space="0" w:color="auto"/>
          </w:divBdr>
        </w:div>
        <w:div w:id="957025710">
          <w:marLeft w:val="0"/>
          <w:marRight w:val="0"/>
          <w:marTop w:val="0"/>
          <w:marBottom w:val="0"/>
          <w:divBdr>
            <w:top w:val="none" w:sz="0" w:space="0" w:color="auto"/>
            <w:left w:val="none" w:sz="0" w:space="0" w:color="auto"/>
            <w:bottom w:val="none" w:sz="0" w:space="0" w:color="auto"/>
            <w:right w:val="none" w:sz="0" w:space="0" w:color="auto"/>
          </w:divBdr>
        </w:div>
        <w:div w:id="1537815870">
          <w:marLeft w:val="0"/>
          <w:marRight w:val="0"/>
          <w:marTop w:val="0"/>
          <w:marBottom w:val="0"/>
          <w:divBdr>
            <w:top w:val="none" w:sz="0" w:space="0" w:color="auto"/>
            <w:left w:val="none" w:sz="0" w:space="0" w:color="auto"/>
            <w:bottom w:val="none" w:sz="0" w:space="0" w:color="auto"/>
            <w:right w:val="none" w:sz="0" w:space="0" w:color="auto"/>
          </w:divBdr>
        </w:div>
      </w:divsChild>
    </w:div>
    <w:div w:id="1237282809">
      <w:bodyDiv w:val="1"/>
      <w:marLeft w:val="0"/>
      <w:marRight w:val="0"/>
      <w:marTop w:val="0"/>
      <w:marBottom w:val="0"/>
      <w:divBdr>
        <w:top w:val="none" w:sz="0" w:space="0" w:color="auto"/>
        <w:left w:val="none" w:sz="0" w:space="0" w:color="auto"/>
        <w:bottom w:val="none" w:sz="0" w:space="0" w:color="auto"/>
        <w:right w:val="none" w:sz="0" w:space="0" w:color="auto"/>
      </w:divBdr>
    </w:div>
    <w:div w:id="1319964156">
      <w:bodyDiv w:val="1"/>
      <w:marLeft w:val="0"/>
      <w:marRight w:val="0"/>
      <w:marTop w:val="0"/>
      <w:marBottom w:val="0"/>
      <w:divBdr>
        <w:top w:val="none" w:sz="0" w:space="0" w:color="auto"/>
        <w:left w:val="none" w:sz="0" w:space="0" w:color="auto"/>
        <w:bottom w:val="none" w:sz="0" w:space="0" w:color="auto"/>
        <w:right w:val="none" w:sz="0" w:space="0" w:color="auto"/>
      </w:divBdr>
      <w:divsChild>
        <w:div w:id="112553188">
          <w:marLeft w:val="0"/>
          <w:marRight w:val="0"/>
          <w:marTop w:val="0"/>
          <w:marBottom w:val="0"/>
          <w:divBdr>
            <w:top w:val="none" w:sz="0" w:space="0" w:color="auto"/>
            <w:left w:val="none" w:sz="0" w:space="0" w:color="auto"/>
            <w:bottom w:val="none" w:sz="0" w:space="0" w:color="auto"/>
            <w:right w:val="none" w:sz="0" w:space="0" w:color="auto"/>
          </w:divBdr>
        </w:div>
        <w:div w:id="527257878">
          <w:marLeft w:val="0"/>
          <w:marRight w:val="0"/>
          <w:marTop w:val="0"/>
          <w:marBottom w:val="0"/>
          <w:divBdr>
            <w:top w:val="none" w:sz="0" w:space="0" w:color="auto"/>
            <w:left w:val="none" w:sz="0" w:space="0" w:color="auto"/>
            <w:bottom w:val="none" w:sz="0" w:space="0" w:color="auto"/>
            <w:right w:val="none" w:sz="0" w:space="0" w:color="auto"/>
          </w:divBdr>
        </w:div>
      </w:divsChild>
    </w:div>
    <w:div w:id="1326470257">
      <w:bodyDiv w:val="1"/>
      <w:marLeft w:val="0"/>
      <w:marRight w:val="0"/>
      <w:marTop w:val="0"/>
      <w:marBottom w:val="0"/>
      <w:divBdr>
        <w:top w:val="none" w:sz="0" w:space="0" w:color="auto"/>
        <w:left w:val="none" w:sz="0" w:space="0" w:color="auto"/>
        <w:bottom w:val="none" w:sz="0" w:space="0" w:color="auto"/>
        <w:right w:val="none" w:sz="0" w:space="0" w:color="auto"/>
      </w:divBdr>
      <w:divsChild>
        <w:div w:id="575015892">
          <w:marLeft w:val="0"/>
          <w:marRight w:val="0"/>
          <w:marTop w:val="0"/>
          <w:marBottom w:val="0"/>
          <w:divBdr>
            <w:top w:val="none" w:sz="0" w:space="0" w:color="auto"/>
            <w:left w:val="none" w:sz="0" w:space="0" w:color="auto"/>
            <w:bottom w:val="none" w:sz="0" w:space="0" w:color="auto"/>
            <w:right w:val="none" w:sz="0" w:space="0" w:color="auto"/>
          </w:divBdr>
          <w:divsChild>
            <w:div w:id="653527221">
              <w:marLeft w:val="0"/>
              <w:marRight w:val="0"/>
              <w:marTop w:val="0"/>
              <w:marBottom w:val="0"/>
              <w:divBdr>
                <w:top w:val="none" w:sz="0" w:space="0" w:color="auto"/>
                <w:left w:val="none" w:sz="0" w:space="0" w:color="auto"/>
                <w:bottom w:val="none" w:sz="0" w:space="0" w:color="auto"/>
                <w:right w:val="none" w:sz="0" w:space="0" w:color="auto"/>
              </w:divBdr>
              <w:divsChild>
                <w:div w:id="16911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455666">
      <w:bodyDiv w:val="1"/>
      <w:marLeft w:val="0"/>
      <w:marRight w:val="0"/>
      <w:marTop w:val="0"/>
      <w:marBottom w:val="0"/>
      <w:divBdr>
        <w:top w:val="none" w:sz="0" w:space="0" w:color="auto"/>
        <w:left w:val="none" w:sz="0" w:space="0" w:color="auto"/>
        <w:bottom w:val="none" w:sz="0" w:space="0" w:color="auto"/>
        <w:right w:val="none" w:sz="0" w:space="0" w:color="auto"/>
      </w:divBdr>
    </w:div>
    <w:div w:id="1549678887">
      <w:bodyDiv w:val="1"/>
      <w:marLeft w:val="0"/>
      <w:marRight w:val="0"/>
      <w:marTop w:val="0"/>
      <w:marBottom w:val="0"/>
      <w:divBdr>
        <w:top w:val="none" w:sz="0" w:space="0" w:color="auto"/>
        <w:left w:val="none" w:sz="0" w:space="0" w:color="auto"/>
        <w:bottom w:val="none" w:sz="0" w:space="0" w:color="auto"/>
        <w:right w:val="none" w:sz="0" w:space="0" w:color="auto"/>
      </w:divBdr>
      <w:divsChild>
        <w:div w:id="1894076551">
          <w:marLeft w:val="0"/>
          <w:marRight w:val="0"/>
          <w:marTop w:val="0"/>
          <w:marBottom w:val="0"/>
          <w:divBdr>
            <w:top w:val="none" w:sz="0" w:space="0" w:color="auto"/>
            <w:left w:val="none" w:sz="0" w:space="0" w:color="auto"/>
            <w:bottom w:val="none" w:sz="0" w:space="0" w:color="auto"/>
            <w:right w:val="none" w:sz="0" w:space="0" w:color="auto"/>
          </w:divBdr>
          <w:divsChild>
            <w:div w:id="1996758558">
              <w:marLeft w:val="0"/>
              <w:marRight w:val="0"/>
              <w:marTop w:val="0"/>
              <w:marBottom w:val="0"/>
              <w:divBdr>
                <w:top w:val="none" w:sz="0" w:space="0" w:color="auto"/>
                <w:left w:val="none" w:sz="0" w:space="0" w:color="auto"/>
                <w:bottom w:val="none" w:sz="0" w:space="0" w:color="auto"/>
                <w:right w:val="none" w:sz="0" w:space="0" w:color="auto"/>
              </w:divBdr>
              <w:divsChild>
                <w:div w:id="6787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09958">
      <w:bodyDiv w:val="1"/>
      <w:marLeft w:val="0"/>
      <w:marRight w:val="0"/>
      <w:marTop w:val="0"/>
      <w:marBottom w:val="0"/>
      <w:divBdr>
        <w:top w:val="none" w:sz="0" w:space="0" w:color="auto"/>
        <w:left w:val="none" w:sz="0" w:space="0" w:color="auto"/>
        <w:bottom w:val="none" w:sz="0" w:space="0" w:color="auto"/>
        <w:right w:val="none" w:sz="0" w:space="0" w:color="auto"/>
      </w:divBdr>
      <w:divsChild>
        <w:div w:id="103577529">
          <w:marLeft w:val="0"/>
          <w:marRight w:val="0"/>
          <w:marTop w:val="0"/>
          <w:marBottom w:val="0"/>
          <w:divBdr>
            <w:top w:val="none" w:sz="0" w:space="0" w:color="auto"/>
            <w:left w:val="none" w:sz="0" w:space="0" w:color="auto"/>
            <w:bottom w:val="none" w:sz="0" w:space="0" w:color="auto"/>
            <w:right w:val="none" w:sz="0" w:space="0" w:color="auto"/>
          </w:divBdr>
        </w:div>
        <w:div w:id="105663072">
          <w:marLeft w:val="0"/>
          <w:marRight w:val="0"/>
          <w:marTop w:val="0"/>
          <w:marBottom w:val="0"/>
          <w:divBdr>
            <w:top w:val="none" w:sz="0" w:space="0" w:color="auto"/>
            <w:left w:val="none" w:sz="0" w:space="0" w:color="auto"/>
            <w:bottom w:val="none" w:sz="0" w:space="0" w:color="auto"/>
            <w:right w:val="none" w:sz="0" w:space="0" w:color="auto"/>
          </w:divBdr>
        </w:div>
        <w:div w:id="497814432">
          <w:marLeft w:val="0"/>
          <w:marRight w:val="0"/>
          <w:marTop w:val="0"/>
          <w:marBottom w:val="0"/>
          <w:divBdr>
            <w:top w:val="none" w:sz="0" w:space="0" w:color="auto"/>
            <w:left w:val="none" w:sz="0" w:space="0" w:color="auto"/>
            <w:bottom w:val="none" w:sz="0" w:space="0" w:color="auto"/>
            <w:right w:val="none" w:sz="0" w:space="0" w:color="auto"/>
          </w:divBdr>
        </w:div>
        <w:div w:id="654341430">
          <w:marLeft w:val="0"/>
          <w:marRight w:val="0"/>
          <w:marTop w:val="0"/>
          <w:marBottom w:val="0"/>
          <w:divBdr>
            <w:top w:val="none" w:sz="0" w:space="0" w:color="auto"/>
            <w:left w:val="none" w:sz="0" w:space="0" w:color="auto"/>
            <w:bottom w:val="none" w:sz="0" w:space="0" w:color="auto"/>
            <w:right w:val="none" w:sz="0" w:space="0" w:color="auto"/>
          </w:divBdr>
        </w:div>
        <w:div w:id="714500655">
          <w:marLeft w:val="0"/>
          <w:marRight w:val="0"/>
          <w:marTop w:val="0"/>
          <w:marBottom w:val="0"/>
          <w:divBdr>
            <w:top w:val="none" w:sz="0" w:space="0" w:color="auto"/>
            <w:left w:val="none" w:sz="0" w:space="0" w:color="auto"/>
            <w:bottom w:val="none" w:sz="0" w:space="0" w:color="auto"/>
            <w:right w:val="none" w:sz="0" w:space="0" w:color="auto"/>
          </w:divBdr>
        </w:div>
        <w:div w:id="758908392">
          <w:marLeft w:val="0"/>
          <w:marRight w:val="0"/>
          <w:marTop w:val="0"/>
          <w:marBottom w:val="0"/>
          <w:divBdr>
            <w:top w:val="none" w:sz="0" w:space="0" w:color="auto"/>
            <w:left w:val="none" w:sz="0" w:space="0" w:color="auto"/>
            <w:bottom w:val="none" w:sz="0" w:space="0" w:color="auto"/>
            <w:right w:val="none" w:sz="0" w:space="0" w:color="auto"/>
          </w:divBdr>
        </w:div>
        <w:div w:id="789515403">
          <w:marLeft w:val="0"/>
          <w:marRight w:val="0"/>
          <w:marTop w:val="0"/>
          <w:marBottom w:val="0"/>
          <w:divBdr>
            <w:top w:val="none" w:sz="0" w:space="0" w:color="auto"/>
            <w:left w:val="none" w:sz="0" w:space="0" w:color="auto"/>
            <w:bottom w:val="none" w:sz="0" w:space="0" w:color="auto"/>
            <w:right w:val="none" w:sz="0" w:space="0" w:color="auto"/>
          </w:divBdr>
        </w:div>
        <w:div w:id="848980466">
          <w:marLeft w:val="0"/>
          <w:marRight w:val="0"/>
          <w:marTop w:val="0"/>
          <w:marBottom w:val="0"/>
          <w:divBdr>
            <w:top w:val="none" w:sz="0" w:space="0" w:color="auto"/>
            <w:left w:val="none" w:sz="0" w:space="0" w:color="auto"/>
            <w:bottom w:val="none" w:sz="0" w:space="0" w:color="auto"/>
            <w:right w:val="none" w:sz="0" w:space="0" w:color="auto"/>
          </w:divBdr>
        </w:div>
        <w:div w:id="930551843">
          <w:marLeft w:val="0"/>
          <w:marRight w:val="0"/>
          <w:marTop w:val="0"/>
          <w:marBottom w:val="0"/>
          <w:divBdr>
            <w:top w:val="none" w:sz="0" w:space="0" w:color="auto"/>
            <w:left w:val="none" w:sz="0" w:space="0" w:color="auto"/>
            <w:bottom w:val="none" w:sz="0" w:space="0" w:color="auto"/>
            <w:right w:val="none" w:sz="0" w:space="0" w:color="auto"/>
          </w:divBdr>
        </w:div>
        <w:div w:id="934481899">
          <w:marLeft w:val="0"/>
          <w:marRight w:val="0"/>
          <w:marTop w:val="0"/>
          <w:marBottom w:val="0"/>
          <w:divBdr>
            <w:top w:val="none" w:sz="0" w:space="0" w:color="auto"/>
            <w:left w:val="none" w:sz="0" w:space="0" w:color="auto"/>
            <w:bottom w:val="none" w:sz="0" w:space="0" w:color="auto"/>
            <w:right w:val="none" w:sz="0" w:space="0" w:color="auto"/>
          </w:divBdr>
        </w:div>
        <w:div w:id="1138255174">
          <w:marLeft w:val="0"/>
          <w:marRight w:val="0"/>
          <w:marTop w:val="0"/>
          <w:marBottom w:val="0"/>
          <w:divBdr>
            <w:top w:val="none" w:sz="0" w:space="0" w:color="auto"/>
            <w:left w:val="none" w:sz="0" w:space="0" w:color="auto"/>
            <w:bottom w:val="none" w:sz="0" w:space="0" w:color="auto"/>
            <w:right w:val="none" w:sz="0" w:space="0" w:color="auto"/>
          </w:divBdr>
        </w:div>
        <w:div w:id="1177882785">
          <w:marLeft w:val="0"/>
          <w:marRight w:val="0"/>
          <w:marTop w:val="0"/>
          <w:marBottom w:val="0"/>
          <w:divBdr>
            <w:top w:val="none" w:sz="0" w:space="0" w:color="auto"/>
            <w:left w:val="none" w:sz="0" w:space="0" w:color="auto"/>
            <w:bottom w:val="none" w:sz="0" w:space="0" w:color="auto"/>
            <w:right w:val="none" w:sz="0" w:space="0" w:color="auto"/>
          </w:divBdr>
        </w:div>
        <w:div w:id="1191142205">
          <w:marLeft w:val="0"/>
          <w:marRight w:val="0"/>
          <w:marTop w:val="0"/>
          <w:marBottom w:val="0"/>
          <w:divBdr>
            <w:top w:val="none" w:sz="0" w:space="0" w:color="auto"/>
            <w:left w:val="none" w:sz="0" w:space="0" w:color="auto"/>
            <w:bottom w:val="none" w:sz="0" w:space="0" w:color="auto"/>
            <w:right w:val="none" w:sz="0" w:space="0" w:color="auto"/>
          </w:divBdr>
        </w:div>
        <w:div w:id="1396855402">
          <w:marLeft w:val="0"/>
          <w:marRight w:val="0"/>
          <w:marTop w:val="0"/>
          <w:marBottom w:val="0"/>
          <w:divBdr>
            <w:top w:val="none" w:sz="0" w:space="0" w:color="auto"/>
            <w:left w:val="none" w:sz="0" w:space="0" w:color="auto"/>
            <w:bottom w:val="none" w:sz="0" w:space="0" w:color="auto"/>
            <w:right w:val="none" w:sz="0" w:space="0" w:color="auto"/>
          </w:divBdr>
        </w:div>
        <w:div w:id="1399018170">
          <w:marLeft w:val="0"/>
          <w:marRight w:val="0"/>
          <w:marTop w:val="0"/>
          <w:marBottom w:val="0"/>
          <w:divBdr>
            <w:top w:val="none" w:sz="0" w:space="0" w:color="auto"/>
            <w:left w:val="none" w:sz="0" w:space="0" w:color="auto"/>
            <w:bottom w:val="none" w:sz="0" w:space="0" w:color="auto"/>
            <w:right w:val="none" w:sz="0" w:space="0" w:color="auto"/>
          </w:divBdr>
        </w:div>
        <w:div w:id="1453669428">
          <w:marLeft w:val="0"/>
          <w:marRight w:val="0"/>
          <w:marTop w:val="0"/>
          <w:marBottom w:val="0"/>
          <w:divBdr>
            <w:top w:val="none" w:sz="0" w:space="0" w:color="auto"/>
            <w:left w:val="none" w:sz="0" w:space="0" w:color="auto"/>
            <w:bottom w:val="none" w:sz="0" w:space="0" w:color="auto"/>
            <w:right w:val="none" w:sz="0" w:space="0" w:color="auto"/>
          </w:divBdr>
        </w:div>
        <w:div w:id="1745297090">
          <w:marLeft w:val="0"/>
          <w:marRight w:val="0"/>
          <w:marTop w:val="0"/>
          <w:marBottom w:val="0"/>
          <w:divBdr>
            <w:top w:val="none" w:sz="0" w:space="0" w:color="auto"/>
            <w:left w:val="none" w:sz="0" w:space="0" w:color="auto"/>
            <w:bottom w:val="none" w:sz="0" w:space="0" w:color="auto"/>
            <w:right w:val="none" w:sz="0" w:space="0" w:color="auto"/>
          </w:divBdr>
        </w:div>
        <w:div w:id="1845125066">
          <w:marLeft w:val="0"/>
          <w:marRight w:val="0"/>
          <w:marTop w:val="0"/>
          <w:marBottom w:val="0"/>
          <w:divBdr>
            <w:top w:val="none" w:sz="0" w:space="0" w:color="auto"/>
            <w:left w:val="none" w:sz="0" w:space="0" w:color="auto"/>
            <w:bottom w:val="none" w:sz="0" w:space="0" w:color="auto"/>
            <w:right w:val="none" w:sz="0" w:space="0" w:color="auto"/>
          </w:divBdr>
        </w:div>
        <w:div w:id="2070956186">
          <w:marLeft w:val="0"/>
          <w:marRight w:val="0"/>
          <w:marTop w:val="0"/>
          <w:marBottom w:val="0"/>
          <w:divBdr>
            <w:top w:val="none" w:sz="0" w:space="0" w:color="auto"/>
            <w:left w:val="none" w:sz="0" w:space="0" w:color="auto"/>
            <w:bottom w:val="none" w:sz="0" w:space="0" w:color="auto"/>
            <w:right w:val="none" w:sz="0" w:space="0" w:color="auto"/>
          </w:divBdr>
        </w:div>
        <w:div w:id="2111928762">
          <w:marLeft w:val="0"/>
          <w:marRight w:val="0"/>
          <w:marTop w:val="0"/>
          <w:marBottom w:val="0"/>
          <w:divBdr>
            <w:top w:val="none" w:sz="0" w:space="0" w:color="auto"/>
            <w:left w:val="none" w:sz="0" w:space="0" w:color="auto"/>
            <w:bottom w:val="none" w:sz="0" w:space="0" w:color="auto"/>
            <w:right w:val="none" w:sz="0" w:space="0" w:color="auto"/>
          </w:divBdr>
        </w:div>
        <w:div w:id="2147358169">
          <w:marLeft w:val="0"/>
          <w:marRight w:val="0"/>
          <w:marTop w:val="0"/>
          <w:marBottom w:val="0"/>
          <w:divBdr>
            <w:top w:val="none" w:sz="0" w:space="0" w:color="auto"/>
            <w:left w:val="none" w:sz="0" w:space="0" w:color="auto"/>
            <w:bottom w:val="none" w:sz="0" w:space="0" w:color="auto"/>
            <w:right w:val="none" w:sz="0" w:space="0" w:color="auto"/>
          </w:divBdr>
        </w:div>
      </w:divsChild>
    </w:div>
    <w:div w:id="1808929825">
      <w:bodyDiv w:val="1"/>
      <w:marLeft w:val="0"/>
      <w:marRight w:val="0"/>
      <w:marTop w:val="0"/>
      <w:marBottom w:val="0"/>
      <w:divBdr>
        <w:top w:val="none" w:sz="0" w:space="0" w:color="auto"/>
        <w:left w:val="none" w:sz="0" w:space="0" w:color="auto"/>
        <w:bottom w:val="none" w:sz="0" w:space="0" w:color="auto"/>
        <w:right w:val="none" w:sz="0" w:space="0" w:color="auto"/>
      </w:divBdr>
    </w:div>
    <w:div w:id="1888253400">
      <w:bodyDiv w:val="1"/>
      <w:marLeft w:val="0"/>
      <w:marRight w:val="0"/>
      <w:marTop w:val="0"/>
      <w:marBottom w:val="0"/>
      <w:divBdr>
        <w:top w:val="none" w:sz="0" w:space="0" w:color="auto"/>
        <w:left w:val="none" w:sz="0" w:space="0" w:color="auto"/>
        <w:bottom w:val="none" w:sz="0" w:space="0" w:color="auto"/>
        <w:right w:val="none" w:sz="0" w:space="0" w:color="auto"/>
      </w:divBdr>
      <w:divsChild>
        <w:div w:id="713232448">
          <w:marLeft w:val="0"/>
          <w:marRight w:val="0"/>
          <w:marTop w:val="0"/>
          <w:marBottom w:val="0"/>
          <w:divBdr>
            <w:top w:val="none" w:sz="0" w:space="0" w:color="auto"/>
            <w:left w:val="none" w:sz="0" w:space="0" w:color="auto"/>
            <w:bottom w:val="none" w:sz="0" w:space="0" w:color="auto"/>
            <w:right w:val="none" w:sz="0" w:space="0" w:color="auto"/>
          </w:divBdr>
          <w:divsChild>
            <w:div w:id="1389374918">
              <w:marLeft w:val="0"/>
              <w:marRight w:val="0"/>
              <w:marTop w:val="0"/>
              <w:marBottom w:val="0"/>
              <w:divBdr>
                <w:top w:val="none" w:sz="0" w:space="0" w:color="auto"/>
                <w:left w:val="none" w:sz="0" w:space="0" w:color="auto"/>
                <w:bottom w:val="none" w:sz="0" w:space="0" w:color="auto"/>
                <w:right w:val="none" w:sz="0" w:space="0" w:color="auto"/>
              </w:divBdr>
              <w:divsChild>
                <w:div w:id="13098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11578">
      <w:bodyDiv w:val="1"/>
      <w:marLeft w:val="0"/>
      <w:marRight w:val="0"/>
      <w:marTop w:val="0"/>
      <w:marBottom w:val="0"/>
      <w:divBdr>
        <w:top w:val="none" w:sz="0" w:space="0" w:color="auto"/>
        <w:left w:val="none" w:sz="0" w:space="0" w:color="auto"/>
        <w:bottom w:val="none" w:sz="0" w:space="0" w:color="auto"/>
        <w:right w:val="none" w:sz="0" w:space="0" w:color="auto"/>
      </w:divBdr>
      <w:divsChild>
        <w:div w:id="677192276">
          <w:marLeft w:val="0"/>
          <w:marRight w:val="0"/>
          <w:marTop w:val="0"/>
          <w:marBottom w:val="0"/>
          <w:divBdr>
            <w:top w:val="none" w:sz="0" w:space="0" w:color="auto"/>
            <w:left w:val="none" w:sz="0" w:space="0" w:color="auto"/>
            <w:bottom w:val="none" w:sz="0" w:space="0" w:color="auto"/>
            <w:right w:val="none" w:sz="0" w:space="0" w:color="auto"/>
          </w:divBdr>
          <w:divsChild>
            <w:div w:id="1785925868">
              <w:marLeft w:val="0"/>
              <w:marRight w:val="0"/>
              <w:marTop w:val="0"/>
              <w:marBottom w:val="0"/>
              <w:divBdr>
                <w:top w:val="none" w:sz="0" w:space="0" w:color="auto"/>
                <w:left w:val="none" w:sz="0" w:space="0" w:color="auto"/>
                <w:bottom w:val="none" w:sz="0" w:space="0" w:color="auto"/>
                <w:right w:val="none" w:sz="0" w:space="0" w:color="auto"/>
              </w:divBdr>
              <w:divsChild>
                <w:div w:id="20842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64504">
      <w:bodyDiv w:val="1"/>
      <w:marLeft w:val="0"/>
      <w:marRight w:val="0"/>
      <w:marTop w:val="0"/>
      <w:marBottom w:val="0"/>
      <w:divBdr>
        <w:top w:val="none" w:sz="0" w:space="0" w:color="auto"/>
        <w:left w:val="none" w:sz="0" w:space="0" w:color="auto"/>
        <w:bottom w:val="none" w:sz="0" w:space="0" w:color="auto"/>
        <w:right w:val="none" w:sz="0" w:space="0" w:color="auto"/>
      </w:divBdr>
      <w:divsChild>
        <w:div w:id="1078526238">
          <w:marLeft w:val="0"/>
          <w:marRight w:val="0"/>
          <w:marTop w:val="0"/>
          <w:marBottom w:val="0"/>
          <w:divBdr>
            <w:top w:val="none" w:sz="0" w:space="0" w:color="auto"/>
            <w:left w:val="none" w:sz="0" w:space="0" w:color="auto"/>
            <w:bottom w:val="none" w:sz="0" w:space="0" w:color="auto"/>
            <w:right w:val="none" w:sz="0" w:space="0" w:color="auto"/>
          </w:divBdr>
        </w:div>
        <w:div w:id="1857498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rp-recycling.org/it-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ssimiliano.scaioli@edelman.com"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erp-italia/" TargetMode="External"/><Relationship Id="rId5" Type="http://schemas.openxmlformats.org/officeDocument/2006/relationships/styles" Target="styles.xml"/><Relationship Id="rId15" Type="http://schemas.openxmlformats.org/officeDocument/2006/relationships/hyperlink" Target="mailto:davide.sicolo@edelman.com" TargetMode="External"/><Relationship Id="rId10" Type="http://schemas.openxmlformats.org/officeDocument/2006/relationships/hyperlink" Target="https://erp-recycling.org/it-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taly@erp-recycl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2B0818C2AAB4C810724A6F28DF707" ma:contentTypeVersion="15" ma:contentTypeDescription="Create a new document." ma:contentTypeScope="" ma:versionID="9a7f5cb11fd6882d19de4dc2ce684bba">
  <xsd:schema xmlns:xsd="http://www.w3.org/2001/XMLSchema" xmlns:xs="http://www.w3.org/2001/XMLSchema" xmlns:p="http://schemas.microsoft.com/office/2006/metadata/properties" xmlns:ns2="1eaed94c-b298-4f55-814b-0625ac0701d0" xmlns:ns3="40ee7456-ccf5-458a-a7fc-11a3e0d2848a" targetNamespace="http://schemas.microsoft.com/office/2006/metadata/properties" ma:root="true" ma:fieldsID="e4b6a56f7b2e2a9b6a9b87dfef5b98b6" ns2:_="" ns3:_="">
    <xsd:import namespace="1eaed94c-b298-4f55-814b-0625ac0701d0"/>
    <xsd:import namespace="40ee7456-ccf5-458a-a7fc-11a3e0d28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ed94c-b298-4f55-814b-0625ac070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e7456-ccf5-458a-a7fc-11a3e0d284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46b613-3e4c-4608-9112-edde0830cbb3}" ma:internalName="TaxCatchAll" ma:showField="CatchAllData" ma:web="40ee7456-ccf5-458a-a7fc-11a3e0d284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ee7456-ccf5-458a-a7fc-11a3e0d2848a" xsi:nil="true"/>
    <lcf76f155ced4ddcb4097134ff3c332f xmlns="1eaed94c-b298-4f55-814b-0625ac0701d0">
      <Terms xmlns="http://schemas.microsoft.com/office/infopath/2007/PartnerControls"/>
    </lcf76f155ced4ddcb4097134ff3c332f>
    <MediaLengthInSeconds xmlns="1eaed94c-b298-4f55-814b-0625ac0701d0" xsi:nil="true"/>
    <SharedWithUsers xmlns="40ee7456-ccf5-458a-a7fc-11a3e0d2848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C29A9-B71B-437D-AAC7-479EE0FB6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ed94c-b298-4f55-814b-0625ac0701d0"/>
    <ds:schemaRef ds:uri="40ee7456-ccf5-458a-a7fc-11a3e0d28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3BA62-F557-41D2-A2AE-72030D5187B3}">
  <ds:schemaRefs>
    <ds:schemaRef ds:uri="http://schemas.microsoft.com/office/2006/metadata/properties"/>
    <ds:schemaRef ds:uri="http://schemas.microsoft.com/office/infopath/2007/PartnerControls"/>
    <ds:schemaRef ds:uri="40ee7456-ccf5-458a-a7fc-11a3e0d2848a"/>
    <ds:schemaRef ds:uri="1eaed94c-b298-4f55-814b-0625ac0701d0"/>
  </ds:schemaRefs>
</ds:datastoreItem>
</file>

<file path=customXml/itemProps3.xml><?xml version="1.0" encoding="utf-8"?>
<ds:datastoreItem xmlns:ds="http://schemas.openxmlformats.org/officeDocument/2006/customXml" ds:itemID="{4E67F545-904C-45FD-B148-C58068B46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Toschi, Valentina</dc:creator>
  <cp:keywords/>
  <dc:description/>
  <cp:lastModifiedBy>El Habak, Mariam</cp:lastModifiedBy>
  <cp:revision>78</cp:revision>
  <dcterms:created xsi:type="dcterms:W3CDTF">2025-02-11T01:09:00Z</dcterms:created>
  <dcterms:modified xsi:type="dcterms:W3CDTF">2025-04-07T13:44:00Z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1406700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ContentTypeId">
    <vt:lpwstr>0x010100D7B2B0818C2AAB4C810724A6F28DF707</vt:lpwstr>
  </property>
</Properties>
</file>